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DC" w:rsidRPr="0029621D" w:rsidRDefault="0003406B" w:rsidP="001448DC">
      <w:pPr>
        <w:pStyle w:val="Nzev"/>
        <w:jc w:val="center"/>
        <w:rPr>
          <w:rFonts w:asciiTheme="minorHAnsi" w:hAnsiTheme="minorHAnsi" w:cstheme="minorHAnsi"/>
          <w:sz w:val="48"/>
        </w:rPr>
      </w:pPr>
      <w:r w:rsidRPr="0029621D">
        <w:rPr>
          <w:rFonts w:asciiTheme="minorHAnsi" w:hAnsiTheme="minorHAnsi" w:cstheme="minorHAnsi"/>
          <w:sz w:val="48"/>
        </w:rPr>
        <w:t>Vaříme s pivem:</w:t>
      </w:r>
    </w:p>
    <w:p w:rsidR="008D0E0E" w:rsidRPr="0029621D" w:rsidRDefault="0003406B" w:rsidP="00046C2D">
      <w:pPr>
        <w:pStyle w:val="Nzev"/>
        <w:spacing w:after="120"/>
        <w:jc w:val="center"/>
        <w:rPr>
          <w:rFonts w:asciiTheme="minorHAnsi" w:hAnsiTheme="minorHAnsi" w:cstheme="minorHAnsi"/>
          <w:sz w:val="48"/>
        </w:rPr>
      </w:pPr>
      <w:r w:rsidRPr="0029621D">
        <w:rPr>
          <w:rFonts w:asciiTheme="minorHAnsi" w:hAnsiTheme="minorHAnsi" w:cstheme="minorHAnsi"/>
          <w:sz w:val="48"/>
        </w:rPr>
        <w:t>Ochutnejte zimní recepty se zlatavým mokem</w:t>
      </w:r>
    </w:p>
    <w:p w:rsidR="0003406B" w:rsidRPr="0029621D" w:rsidRDefault="0003406B" w:rsidP="0003406B">
      <w:pPr>
        <w:jc w:val="both"/>
        <w:rPr>
          <w:rFonts w:cstheme="minorHAnsi"/>
          <w:b/>
        </w:rPr>
      </w:pPr>
      <w:r w:rsidRPr="0029621D">
        <w:rPr>
          <w:rFonts w:cstheme="minorHAnsi"/>
          <w:b/>
        </w:rPr>
        <w:t>Nechte se inspirovat hřejivými zimními pokrmy, ve kterých hraje významnou roli pivo. Tyto skvělé recepty vás přesvědčí, že pivo nepatří jen do sklenice či půllitru, ale je také úžasnou surovinou p</w:t>
      </w:r>
      <w:r w:rsidR="00121D73">
        <w:rPr>
          <w:rFonts w:cstheme="minorHAnsi"/>
          <w:b/>
        </w:rPr>
        <w:t>ři</w:t>
      </w:r>
      <w:r w:rsidRPr="0029621D">
        <w:rPr>
          <w:rFonts w:cstheme="minorHAnsi"/>
          <w:b/>
        </w:rPr>
        <w:t xml:space="preserve"> vaření, ať už se jedná o polévku, kachnu</w:t>
      </w:r>
      <w:r w:rsidR="00121D73">
        <w:rPr>
          <w:rFonts w:cstheme="minorHAnsi"/>
          <w:b/>
        </w:rPr>
        <w:t>,</w:t>
      </w:r>
      <w:r w:rsidRPr="0029621D">
        <w:rPr>
          <w:rFonts w:cstheme="minorHAnsi"/>
          <w:b/>
        </w:rPr>
        <w:t xml:space="preserve"> nebo třeba čokoládový dort.</w:t>
      </w:r>
    </w:p>
    <w:p w:rsidR="0003406B" w:rsidRPr="0029621D" w:rsidRDefault="0003406B" w:rsidP="0003406B">
      <w:pPr>
        <w:spacing w:after="0" w:line="240" w:lineRule="auto"/>
        <w:rPr>
          <w:rFonts w:cstheme="minorHAnsi"/>
          <w:b/>
        </w:rPr>
      </w:pPr>
      <w:r w:rsidRPr="0029621D">
        <w:rPr>
          <w:rFonts w:cstheme="minorHAnsi"/>
          <w:b/>
        </w:rPr>
        <w:t>Uzená pivní polévka</w:t>
      </w:r>
    </w:p>
    <w:p w:rsidR="0003406B" w:rsidRPr="0029621D" w:rsidRDefault="0003406B" w:rsidP="0003406B">
      <w:pPr>
        <w:spacing w:after="0" w:line="240" w:lineRule="auto"/>
        <w:rPr>
          <w:rFonts w:cstheme="minorHAnsi"/>
        </w:rPr>
      </w:pPr>
      <w:r w:rsidRPr="0029621D">
        <w:rPr>
          <w:rFonts w:cstheme="minorHAnsi"/>
        </w:rPr>
        <w:t>Hřejivá polévka s uzenou chutí i vůní skvěle prohřeje při zimních plísk</w:t>
      </w:r>
      <w:r w:rsidR="00046C2D" w:rsidRPr="0029621D">
        <w:rPr>
          <w:rFonts w:cstheme="minorHAnsi"/>
        </w:rPr>
        <w:t>anicích. Je velmi jednoduchá na </w:t>
      </w:r>
      <w:r w:rsidRPr="0029621D">
        <w:rPr>
          <w:rFonts w:cstheme="minorHAnsi"/>
        </w:rPr>
        <w:t>přípravu a svou výraznou chuť získává díky světlému</w:t>
      </w:r>
      <w:r w:rsidR="002B20E3" w:rsidRPr="0029621D">
        <w:rPr>
          <w:rFonts w:cstheme="minorHAnsi"/>
        </w:rPr>
        <w:t xml:space="preserve"> výčepnímu</w:t>
      </w:r>
      <w:r w:rsidRPr="0029621D">
        <w:rPr>
          <w:rFonts w:cstheme="minorHAnsi"/>
        </w:rPr>
        <w:t xml:space="preserve"> pivu Litovel Moravan.</w:t>
      </w:r>
    </w:p>
    <w:p w:rsidR="0003406B" w:rsidRPr="0029621D" w:rsidRDefault="00046C2D" w:rsidP="0003406B">
      <w:pPr>
        <w:spacing w:after="0" w:line="240" w:lineRule="auto"/>
        <w:rPr>
          <w:rFonts w:cstheme="minorHAnsi"/>
        </w:rPr>
      </w:pPr>
      <w:r w:rsidRPr="0029621D">
        <w:rPr>
          <w:noProof/>
          <w:lang w:eastAsia="cs-CZ"/>
        </w:rPr>
        <w:drawing>
          <wp:anchor distT="0" distB="0" distL="114300" distR="114300" simplePos="0" relativeHeight="251652096" behindDoc="1" locked="0" layoutInCell="1" allowOverlap="1" wp14:anchorId="4146CD30">
            <wp:simplePos x="0" y="0"/>
            <wp:positionH relativeFrom="column">
              <wp:posOffset>-635</wp:posOffset>
            </wp:positionH>
            <wp:positionV relativeFrom="paragraph">
              <wp:posOffset>179705</wp:posOffset>
            </wp:positionV>
            <wp:extent cx="3116580" cy="2077720"/>
            <wp:effectExtent l="0" t="0" r="0" b="0"/>
            <wp:wrapTight wrapText="bothSides">
              <wp:wrapPolygon edited="0">
                <wp:start x="0" y="0"/>
                <wp:lineTo x="0" y="21389"/>
                <wp:lineTo x="21521" y="21389"/>
                <wp:lineTo x="2152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C2D" w:rsidRPr="0029621D" w:rsidRDefault="00046C2D" w:rsidP="0003406B">
      <w:pPr>
        <w:spacing w:after="0" w:line="240" w:lineRule="auto"/>
        <w:rPr>
          <w:rFonts w:cstheme="minorHAnsi"/>
        </w:rPr>
      </w:pPr>
    </w:p>
    <w:p w:rsidR="0003406B" w:rsidRPr="0029621D" w:rsidRDefault="0003406B" w:rsidP="0003406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>100 g uzeného bůčku</w:t>
      </w:r>
    </w:p>
    <w:p w:rsidR="0003406B" w:rsidRPr="0029621D" w:rsidRDefault="0003406B" w:rsidP="0003406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 xml:space="preserve">500 ml piva Litovel Moravan </w:t>
      </w:r>
    </w:p>
    <w:p w:rsidR="0003406B" w:rsidRPr="0029621D" w:rsidRDefault="002B20E3" w:rsidP="0003406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>3 ks mrk</w:t>
      </w:r>
      <w:r w:rsidR="0003406B" w:rsidRPr="0029621D">
        <w:rPr>
          <w:rFonts w:eastAsia="Times New Roman" w:cstheme="minorHAnsi"/>
          <w:lang w:eastAsia="cs-CZ"/>
        </w:rPr>
        <w:t>v</w:t>
      </w:r>
      <w:r w:rsidRPr="0029621D">
        <w:rPr>
          <w:rFonts w:eastAsia="Times New Roman" w:cstheme="minorHAnsi"/>
          <w:lang w:eastAsia="cs-CZ"/>
        </w:rPr>
        <w:t>e</w:t>
      </w:r>
    </w:p>
    <w:p w:rsidR="002B20E3" w:rsidRPr="0029621D" w:rsidRDefault="002B20E3" w:rsidP="0003406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>1 malý ks c</w:t>
      </w:r>
      <w:r w:rsidR="0003406B" w:rsidRPr="0029621D">
        <w:rPr>
          <w:rFonts w:eastAsia="Times New Roman" w:cstheme="minorHAnsi"/>
          <w:lang w:eastAsia="cs-CZ"/>
        </w:rPr>
        <w:t>eler</w:t>
      </w:r>
      <w:r w:rsidRPr="0029621D">
        <w:rPr>
          <w:rFonts w:eastAsia="Times New Roman" w:cstheme="minorHAnsi"/>
          <w:lang w:eastAsia="cs-CZ"/>
        </w:rPr>
        <w:t>u</w:t>
      </w:r>
      <w:r w:rsidR="0003406B" w:rsidRPr="0029621D">
        <w:rPr>
          <w:rFonts w:eastAsia="Times New Roman" w:cstheme="minorHAnsi"/>
          <w:lang w:eastAsia="cs-CZ"/>
        </w:rPr>
        <w:t xml:space="preserve"> </w:t>
      </w:r>
    </w:p>
    <w:p w:rsidR="0003406B" w:rsidRPr="0029621D" w:rsidRDefault="0003406B" w:rsidP="0003406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>100 g bílého zelí</w:t>
      </w:r>
    </w:p>
    <w:p w:rsidR="0003406B" w:rsidRPr="0029621D" w:rsidRDefault="002B20E3" w:rsidP="0003406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>1 ks pór</w:t>
      </w:r>
      <w:r w:rsidR="0003406B" w:rsidRPr="0029621D">
        <w:rPr>
          <w:rFonts w:eastAsia="Times New Roman" w:cstheme="minorHAnsi"/>
          <w:lang w:eastAsia="cs-CZ"/>
        </w:rPr>
        <w:t>k</w:t>
      </w:r>
      <w:r w:rsidRPr="0029621D">
        <w:rPr>
          <w:rFonts w:eastAsia="Times New Roman" w:cstheme="minorHAnsi"/>
          <w:lang w:eastAsia="cs-CZ"/>
        </w:rPr>
        <w:t>u</w:t>
      </w:r>
    </w:p>
    <w:p w:rsidR="0003406B" w:rsidRPr="0029621D" w:rsidRDefault="0003406B" w:rsidP="0003406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 xml:space="preserve">100 g hub </w:t>
      </w:r>
    </w:p>
    <w:p w:rsidR="0003406B" w:rsidRPr="0029621D" w:rsidRDefault="0003406B" w:rsidP="0003406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>60 g tvrdého sýru</w:t>
      </w:r>
    </w:p>
    <w:p w:rsidR="0003406B" w:rsidRPr="0029621D" w:rsidRDefault="0003406B" w:rsidP="0003406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>Pepř</w:t>
      </w:r>
    </w:p>
    <w:p w:rsidR="0003406B" w:rsidRPr="0029621D" w:rsidRDefault="0003406B" w:rsidP="0003406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>Sůl</w:t>
      </w:r>
    </w:p>
    <w:p w:rsidR="00046C2D" w:rsidRPr="0029621D" w:rsidRDefault="00046C2D" w:rsidP="0003406B">
      <w:pPr>
        <w:spacing w:after="0" w:line="240" w:lineRule="auto"/>
        <w:rPr>
          <w:rFonts w:cstheme="minorHAnsi"/>
        </w:rPr>
      </w:pPr>
    </w:p>
    <w:p w:rsidR="00046C2D" w:rsidRPr="0029621D" w:rsidRDefault="00046C2D" w:rsidP="0003406B">
      <w:pPr>
        <w:spacing w:after="0" w:line="240" w:lineRule="auto"/>
        <w:rPr>
          <w:rFonts w:cstheme="minorHAnsi"/>
        </w:rPr>
      </w:pPr>
    </w:p>
    <w:p w:rsidR="0003406B" w:rsidRPr="0029621D" w:rsidRDefault="0003406B" w:rsidP="0003406B">
      <w:pPr>
        <w:spacing w:after="0" w:line="240" w:lineRule="auto"/>
        <w:rPr>
          <w:rFonts w:cstheme="minorHAnsi"/>
        </w:rPr>
      </w:pPr>
      <w:r w:rsidRPr="0029621D">
        <w:rPr>
          <w:rFonts w:cstheme="minorHAnsi"/>
        </w:rPr>
        <w:t xml:space="preserve">Bůček nakrájíme na kostičky a osmahneme ho v hrnci. Zeleninu a houby očistíme, omyjeme, nakrájíme na kostičky a přidáme k bůčku. Opečeme za stálého míchání, zalijeme </w:t>
      </w:r>
      <w:r w:rsidR="000D651A">
        <w:rPr>
          <w:rFonts w:cstheme="minorHAnsi"/>
        </w:rPr>
        <w:t>litrem vody</w:t>
      </w:r>
      <w:r w:rsidRPr="0029621D">
        <w:rPr>
          <w:rFonts w:cstheme="minorHAnsi"/>
        </w:rPr>
        <w:t xml:space="preserve"> a dochutíme, poté vaříme, dokud vše nezměkne. Přilijeme pivo a necháme ještě chvíli vařit. Na talíři posypeme sýrem a podáváme.</w:t>
      </w:r>
    </w:p>
    <w:p w:rsidR="00046C2D" w:rsidRPr="0029621D" w:rsidRDefault="00046C2D" w:rsidP="0003406B">
      <w:pPr>
        <w:spacing w:after="0" w:line="240" w:lineRule="auto"/>
        <w:rPr>
          <w:rFonts w:cstheme="minorHAnsi"/>
        </w:rPr>
      </w:pPr>
    </w:p>
    <w:p w:rsidR="0003406B" w:rsidRPr="0029621D" w:rsidRDefault="0003406B" w:rsidP="0003406B">
      <w:pPr>
        <w:spacing w:after="0" w:line="240" w:lineRule="auto"/>
        <w:rPr>
          <w:rFonts w:cstheme="minorHAnsi"/>
          <w:b/>
        </w:rPr>
      </w:pPr>
      <w:r w:rsidRPr="0029621D">
        <w:rPr>
          <w:rFonts w:cstheme="minorHAnsi"/>
          <w:b/>
        </w:rPr>
        <w:t>Kachna na pivu s nádivkou</w:t>
      </w:r>
    </w:p>
    <w:p w:rsidR="0003406B" w:rsidRPr="0029621D" w:rsidRDefault="0003406B" w:rsidP="00046C2D">
      <w:pPr>
        <w:spacing w:after="120" w:line="240" w:lineRule="auto"/>
        <w:rPr>
          <w:rFonts w:cstheme="minorHAnsi"/>
        </w:rPr>
      </w:pPr>
      <w:r w:rsidRPr="0029621D">
        <w:rPr>
          <w:rFonts w:cstheme="minorHAnsi"/>
        </w:rPr>
        <w:t xml:space="preserve">Tradiční kachna s nádivkou nesmí chybět na svátečním nedělním stole. Skvělý šmrnc jí dodá světlé pivo Litovel </w:t>
      </w:r>
      <w:r w:rsidR="00046C2D" w:rsidRPr="0029621D">
        <w:rPr>
          <w:rFonts w:cstheme="minorHAnsi"/>
        </w:rPr>
        <w:t>Premium</w:t>
      </w:r>
      <w:r w:rsidRPr="0029621D">
        <w:rPr>
          <w:rFonts w:cstheme="minorHAnsi"/>
        </w:rPr>
        <w:t>, které používáme jak pro náplň, tak při pravidelném podlévání.</w:t>
      </w:r>
    </w:p>
    <w:p w:rsidR="0003406B" w:rsidRPr="0029621D" w:rsidRDefault="00046C2D" w:rsidP="0003406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AD5F363">
            <wp:simplePos x="0" y="0"/>
            <wp:positionH relativeFrom="column">
              <wp:posOffset>-1270</wp:posOffset>
            </wp:positionH>
            <wp:positionV relativeFrom="paragraph">
              <wp:posOffset>24130</wp:posOffset>
            </wp:positionV>
            <wp:extent cx="3126105" cy="2087880"/>
            <wp:effectExtent l="0" t="0" r="0" b="0"/>
            <wp:wrapTight wrapText="bothSides">
              <wp:wrapPolygon edited="0">
                <wp:start x="0" y="0"/>
                <wp:lineTo x="0" y="21482"/>
                <wp:lineTo x="21455" y="21482"/>
                <wp:lineTo x="2145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E3" w:rsidRPr="0029621D">
        <w:rPr>
          <w:rFonts w:cstheme="minorHAnsi"/>
          <w:lang w:eastAsia="cs-CZ"/>
        </w:rPr>
        <w:t>1 chlazená k</w:t>
      </w:r>
      <w:r w:rsidR="0003406B" w:rsidRPr="0029621D">
        <w:rPr>
          <w:rFonts w:cstheme="minorHAnsi"/>
          <w:lang w:eastAsia="cs-CZ"/>
        </w:rPr>
        <w:t>achna</w:t>
      </w:r>
    </w:p>
    <w:p w:rsidR="0003406B" w:rsidRPr="0029621D" w:rsidRDefault="0003406B" w:rsidP="0003406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 xml:space="preserve">750 ml piva Litovel </w:t>
      </w:r>
      <w:r w:rsidR="00046C2D" w:rsidRPr="0029621D">
        <w:rPr>
          <w:rFonts w:cstheme="minorHAnsi"/>
          <w:lang w:eastAsia="cs-CZ"/>
        </w:rPr>
        <w:t>Premium</w:t>
      </w:r>
    </w:p>
    <w:p w:rsidR="0003406B" w:rsidRPr="0029621D" w:rsidRDefault="002B20E3" w:rsidP="0003406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Čerstvý t</w:t>
      </w:r>
      <w:r w:rsidR="0003406B" w:rsidRPr="0029621D">
        <w:rPr>
          <w:rFonts w:cstheme="minorHAnsi"/>
          <w:lang w:eastAsia="cs-CZ"/>
        </w:rPr>
        <w:t>ymián</w:t>
      </w:r>
    </w:p>
    <w:p w:rsidR="0003406B" w:rsidRPr="0029621D" w:rsidRDefault="0003406B" w:rsidP="0003406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100 g kachních jater</w:t>
      </w:r>
    </w:p>
    <w:p w:rsidR="0003406B" w:rsidRPr="0029621D" w:rsidRDefault="002B20E3" w:rsidP="0003406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150 g šunky</w:t>
      </w:r>
    </w:p>
    <w:p w:rsidR="0003406B" w:rsidRPr="0029621D" w:rsidRDefault="002B20E3" w:rsidP="0003406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100 g másla</w:t>
      </w:r>
    </w:p>
    <w:p w:rsidR="0003406B" w:rsidRPr="0029621D" w:rsidRDefault="0003406B" w:rsidP="0003406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2 rohlíky</w:t>
      </w:r>
    </w:p>
    <w:p w:rsidR="0003406B" w:rsidRPr="0029621D" w:rsidRDefault="002B20E3" w:rsidP="0003406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2 v</w:t>
      </w:r>
      <w:r w:rsidR="0003406B" w:rsidRPr="0029621D">
        <w:rPr>
          <w:rFonts w:cstheme="minorHAnsi"/>
          <w:lang w:eastAsia="cs-CZ"/>
        </w:rPr>
        <w:t>ejce</w:t>
      </w:r>
    </w:p>
    <w:p w:rsidR="0003406B" w:rsidRPr="0029621D" w:rsidRDefault="0003406B" w:rsidP="0003406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2 cibule</w:t>
      </w:r>
    </w:p>
    <w:p w:rsidR="0003406B" w:rsidRPr="0029621D" w:rsidRDefault="0003406B" w:rsidP="0003406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Pepř</w:t>
      </w:r>
    </w:p>
    <w:p w:rsidR="0003406B" w:rsidRPr="0029621D" w:rsidRDefault="0003406B" w:rsidP="0003406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Sůl</w:t>
      </w:r>
    </w:p>
    <w:p w:rsidR="0003406B" w:rsidRPr="0029621D" w:rsidRDefault="0003406B" w:rsidP="0003406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Petrželová nať</w:t>
      </w:r>
    </w:p>
    <w:p w:rsidR="0003406B" w:rsidRPr="0029621D" w:rsidRDefault="0003406B" w:rsidP="0003406B">
      <w:pPr>
        <w:spacing w:after="0" w:line="240" w:lineRule="auto"/>
        <w:rPr>
          <w:rFonts w:cstheme="minorHAnsi"/>
        </w:rPr>
      </w:pPr>
    </w:p>
    <w:p w:rsidR="0003406B" w:rsidRPr="0029621D" w:rsidRDefault="0003406B" w:rsidP="0003406B">
      <w:pPr>
        <w:spacing w:after="0" w:line="240" w:lineRule="auto"/>
        <w:rPr>
          <w:rFonts w:cstheme="minorHAnsi"/>
        </w:rPr>
      </w:pPr>
      <w:r w:rsidRPr="0029621D">
        <w:rPr>
          <w:rFonts w:cstheme="minorHAnsi"/>
        </w:rPr>
        <w:lastRenderedPageBreak/>
        <w:t xml:space="preserve">Nádivku začneme připravovat tak, že na másle zpěníme nadrobno posekanou cibuli, </w:t>
      </w:r>
      <w:r w:rsidR="00046C2D" w:rsidRPr="0029621D">
        <w:rPr>
          <w:rFonts w:cstheme="minorHAnsi"/>
        </w:rPr>
        <w:t>přidáme na </w:t>
      </w:r>
      <w:r w:rsidRPr="0029621D">
        <w:rPr>
          <w:rFonts w:cstheme="minorHAnsi"/>
        </w:rPr>
        <w:t xml:space="preserve">kostičky nakrájená játra a orestujeme je. Podlijeme pivem Litovel </w:t>
      </w:r>
      <w:r w:rsidR="000D651A">
        <w:rPr>
          <w:rFonts w:cstheme="minorHAnsi"/>
        </w:rPr>
        <w:t>Premium</w:t>
      </w:r>
      <w:r w:rsidRPr="0029621D">
        <w:rPr>
          <w:rFonts w:cstheme="minorHAnsi"/>
        </w:rPr>
        <w:t xml:space="preserve"> a podusíme. Rohlíky nakrájíme na kostičky a navlhčíme pivem, přidáme vejce, petrželovo</w:t>
      </w:r>
      <w:r w:rsidR="00046C2D" w:rsidRPr="0029621D">
        <w:rPr>
          <w:rFonts w:cstheme="minorHAnsi"/>
        </w:rPr>
        <w:t>u nať a šunku, pokrájenou na </w:t>
      </w:r>
      <w:r w:rsidRPr="0029621D">
        <w:rPr>
          <w:rFonts w:cstheme="minorHAnsi"/>
        </w:rPr>
        <w:t xml:space="preserve">drobné kousky. Osolíme, opepříme a </w:t>
      </w:r>
      <w:r w:rsidR="002B20E3" w:rsidRPr="0029621D">
        <w:rPr>
          <w:rFonts w:cstheme="minorHAnsi"/>
        </w:rPr>
        <w:t xml:space="preserve">do rohlíkové směsi </w:t>
      </w:r>
      <w:r w:rsidRPr="0029621D">
        <w:rPr>
          <w:rFonts w:cstheme="minorHAnsi"/>
        </w:rPr>
        <w:t xml:space="preserve">přidáme podušená játra. Dále očistíme kachnu </w:t>
      </w:r>
      <w:r w:rsidR="002B20E3" w:rsidRPr="0029621D">
        <w:rPr>
          <w:rFonts w:cstheme="minorHAnsi"/>
        </w:rPr>
        <w:t xml:space="preserve">od zbylého peřového stvolu </w:t>
      </w:r>
      <w:r w:rsidRPr="0029621D">
        <w:rPr>
          <w:rFonts w:cstheme="minorHAnsi"/>
        </w:rPr>
        <w:t>a zevnitř i zvenčí ji okořeníme solí a tymiánem. Naplníme nádivkou, zašijeme</w:t>
      </w:r>
      <w:r w:rsidR="002B20E3" w:rsidRPr="0029621D">
        <w:rPr>
          <w:rFonts w:cstheme="minorHAnsi"/>
        </w:rPr>
        <w:t xml:space="preserve"> nití</w:t>
      </w:r>
      <w:r w:rsidRPr="0029621D">
        <w:rPr>
          <w:rFonts w:cstheme="minorHAnsi"/>
        </w:rPr>
        <w:t xml:space="preserve">, ještě jednou posolíme a dáme na pekáč. Poté kachnu zvolna pečeme v troubě </w:t>
      </w:r>
      <w:r w:rsidR="002B20E3" w:rsidRPr="0029621D">
        <w:rPr>
          <w:rFonts w:cstheme="minorHAnsi"/>
        </w:rPr>
        <w:t xml:space="preserve">vyhřáté na 190 stupňů </w:t>
      </w:r>
      <w:r w:rsidRPr="0029621D">
        <w:rPr>
          <w:rFonts w:cstheme="minorHAnsi"/>
        </w:rPr>
        <w:t xml:space="preserve">dokřupava, </w:t>
      </w:r>
      <w:r w:rsidR="002B20E3" w:rsidRPr="0029621D">
        <w:rPr>
          <w:rFonts w:cstheme="minorHAnsi"/>
        </w:rPr>
        <w:t>mezi</w:t>
      </w:r>
      <w:r w:rsidRPr="0029621D">
        <w:rPr>
          <w:rFonts w:cstheme="minorHAnsi"/>
        </w:rPr>
        <w:t>tím ji často podléváme pivem a výpekem.</w:t>
      </w:r>
      <w:r w:rsidR="002B20E3" w:rsidRPr="0029621D">
        <w:rPr>
          <w:rFonts w:cstheme="minorHAnsi"/>
        </w:rPr>
        <w:t xml:space="preserve"> Počítejte s asi 4 hodinami pečení.</w:t>
      </w:r>
    </w:p>
    <w:p w:rsidR="0003406B" w:rsidRPr="0029621D" w:rsidRDefault="0003406B" w:rsidP="0003406B">
      <w:pPr>
        <w:spacing w:after="0" w:line="240" w:lineRule="auto"/>
        <w:rPr>
          <w:rFonts w:cstheme="minorHAnsi"/>
        </w:rPr>
      </w:pPr>
    </w:p>
    <w:p w:rsidR="0003406B" w:rsidRPr="0029621D" w:rsidRDefault="0003406B" w:rsidP="0003406B">
      <w:pPr>
        <w:spacing w:after="0" w:line="240" w:lineRule="auto"/>
        <w:rPr>
          <w:rFonts w:cstheme="minorHAnsi"/>
          <w:b/>
        </w:rPr>
      </w:pPr>
      <w:bookmarkStart w:id="0" w:name="_Hlk499025281"/>
      <w:r w:rsidRPr="0029621D">
        <w:rPr>
          <w:rFonts w:cstheme="minorHAnsi"/>
          <w:b/>
        </w:rPr>
        <w:t>Pivní čokoládový dort</w:t>
      </w:r>
    </w:p>
    <w:p w:rsidR="0003406B" w:rsidRPr="0029621D" w:rsidRDefault="0003406B" w:rsidP="0003406B">
      <w:pPr>
        <w:spacing w:after="0" w:line="240" w:lineRule="auto"/>
        <w:rPr>
          <w:rFonts w:cstheme="minorHAnsi"/>
        </w:rPr>
      </w:pPr>
      <w:r w:rsidRPr="0029621D">
        <w:rPr>
          <w:rFonts w:cstheme="minorHAnsi"/>
        </w:rPr>
        <w:t>Nezvyklá kombinace sladkého čokoládového dortu a piva vám ukáže, jak umí být litovelské pivo univerzální. Svým užaslým hostům můžete po hostině prozradit, že součástí la</w:t>
      </w:r>
      <w:r w:rsidR="00046C2D" w:rsidRPr="0029621D">
        <w:rPr>
          <w:rFonts w:cstheme="minorHAnsi"/>
        </w:rPr>
        <w:t>hodného dezertu bylo i </w:t>
      </w:r>
      <w:r w:rsidRPr="0029621D">
        <w:rPr>
          <w:rFonts w:cstheme="minorHAnsi"/>
        </w:rPr>
        <w:t>tmavé pivo Litovel Premium Dark.</w:t>
      </w:r>
    </w:p>
    <w:p w:rsidR="0003406B" w:rsidRPr="0029621D" w:rsidRDefault="0003406B" w:rsidP="0003406B">
      <w:pPr>
        <w:spacing w:after="0" w:line="240" w:lineRule="auto"/>
        <w:rPr>
          <w:rFonts w:cstheme="minorHAnsi"/>
        </w:rPr>
      </w:pPr>
    </w:p>
    <w:p w:rsidR="0003406B" w:rsidRPr="0029621D" w:rsidRDefault="00046C2D" w:rsidP="0003406B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4C72A5F">
            <wp:simplePos x="0" y="0"/>
            <wp:positionH relativeFrom="column">
              <wp:posOffset>-635</wp:posOffset>
            </wp:positionH>
            <wp:positionV relativeFrom="paragraph">
              <wp:posOffset>52705</wp:posOffset>
            </wp:positionV>
            <wp:extent cx="3025140" cy="2012950"/>
            <wp:effectExtent l="0" t="0" r="0" b="0"/>
            <wp:wrapTight wrapText="bothSides">
              <wp:wrapPolygon edited="0">
                <wp:start x="0" y="0"/>
                <wp:lineTo x="0" y="21464"/>
                <wp:lineTo x="21491" y="21464"/>
                <wp:lineTo x="2149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06B" w:rsidRPr="0029621D">
        <w:rPr>
          <w:rFonts w:cstheme="minorHAnsi"/>
          <w:lang w:eastAsia="cs-CZ"/>
        </w:rPr>
        <w:t>2 hrnky hladké mouky</w:t>
      </w:r>
    </w:p>
    <w:p w:rsidR="0003406B" w:rsidRPr="0029621D" w:rsidRDefault="0003406B" w:rsidP="0003406B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2 hrnky třtinového cukru</w:t>
      </w:r>
    </w:p>
    <w:p w:rsidR="0003406B" w:rsidRPr="0029621D" w:rsidRDefault="0003406B" w:rsidP="0003406B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2 lžičky kypř</w:t>
      </w:r>
      <w:r w:rsidR="00121D73">
        <w:rPr>
          <w:rFonts w:cstheme="minorHAnsi"/>
          <w:lang w:eastAsia="cs-CZ"/>
        </w:rPr>
        <w:t>i</w:t>
      </w:r>
      <w:r w:rsidRPr="0029621D">
        <w:rPr>
          <w:rFonts w:cstheme="minorHAnsi"/>
          <w:lang w:eastAsia="cs-CZ"/>
        </w:rPr>
        <w:t>cího prášku</w:t>
      </w:r>
    </w:p>
    <w:p w:rsidR="0003406B" w:rsidRPr="0029621D" w:rsidRDefault="0003406B" w:rsidP="0003406B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80 g kakaa</w:t>
      </w:r>
    </w:p>
    <w:p w:rsidR="0003406B" w:rsidRPr="0029621D" w:rsidRDefault="0003406B" w:rsidP="0003406B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1 kelímek zakysané smetany</w:t>
      </w:r>
    </w:p>
    <w:p w:rsidR="0003406B" w:rsidRPr="0029621D" w:rsidRDefault="0003406B" w:rsidP="0003406B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 xml:space="preserve">250 ml piva Litovel Premium Dark </w:t>
      </w:r>
    </w:p>
    <w:p w:rsidR="0003406B" w:rsidRPr="0029621D" w:rsidRDefault="0003406B" w:rsidP="0003406B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2 vejce</w:t>
      </w:r>
    </w:p>
    <w:p w:rsidR="0003406B" w:rsidRPr="0029621D" w:rsidRDefault="0003406B" w:rsidP="0003406B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200 g másla</w:t>
      </w:r>
    </w:p>
    <w:p w:rsidR="0003406B" w:rsidRPr="0029621D" w:rsidRDefault="0003406B" w:rsidP="0003406B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200 ml smetany ke šlehání (33 % tuku)</w:t>
      </w:r>
    </w:p>
    <w:p w:rsidR="0003406B" w:rsidRPr="0029621D" w:rsidRDefault="0003406B" w:rsidP="0003406B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200 g horké čokolády</w:t>
      </w:r>
      <w:bookmarkStart w:id="1" w:name="_GoBack"/>
      <w:bookmarkEnd w:id="1"/>
    </w:p>
    <w:p w:rsidR="002B20E3" w:rsidRPr="0029621D" w:rsidRDefault="002B20E3" w:rsidP="0003406B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250 g měkkého tvarohu</w:t>
      </w:r>
    </w:p>
    <w:p w:rsidR="008D7942" w:rsidRPr="0029621D" w:rsidRDefault="008D7942" w:rsidP="0003406B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lang w:eastAsia="cs-CZ"/>
        </w:rPr>
      </w:pPr>
      <w:r w:rsidRPr="0029621D">
        <w:rPr>
          <w:rFonts w:cstheme="minorHAnsi"/>
          <w:lang w:eastAsia="cs-CZ"/>
        </w:rPr>
        <w:t>150 g šípkové marmelády</w:t>
      </w:r>
    </w:p>
    <w:p w:rsidR="0003406B" w:rsidRPr="0029621D" w:rsidRDefault="0003406B" w:rsidP="0003406B">
      <w:pPr>
        <w:spacing w:after="0" w:line="240" w:lineRule="auto"/>
        <w:rPr>
          <w:rFonts w:cstheme="minorHAnsi"/>
        </w:rPr>
      </w:pPr>
    </w:p>
    <w:p w:rsidR="0003406B" w:rsidRPr="0029621D" w:rsidRDefault="0003406B" w:rsidP="0003406B">
      <w:pPr>
        <w:spacing w:after="0" w:line="240" w:lineRule="auto"/>
        <w:rPr>
          <w:rFonts w:cstheme="minorHAnsi"/>
        </w:rPr>
      </w:pPr>
      <w:r w:rsidRPr="0029621D">
        <w:rPr>
          <w:rFonts w:cstheme="minorHAnsi"/>
        </w:rPr>
        <w:t xml:space="preserve">Rozehřejeme máslo a lehce </w:t>
      </w:r>
      <w:r w:rsidR="00121D73">
        <w:rPr>
          <w:rFonts w:cstheme="minorHAnsi"/>
        </w:rPr>
        <w:t xml:space="preserve">jej </w:t>
      </w:r>
      <w:r w:rsidRPr="0029621D">
        <w:rPr>
          <w:rFonts w:cstheme="minorHAnsi"/>
        </w:rPr>
        <w:t xml:space="preserve">vyšleháme dohladka. Přidáme ostatní přísady a promícháme, dokud směs není bez hrudek. </w:t>
      </w:r>
      <w:r w:rsidR="002B20E3" w:rsidRPr="0029621D">
        <w:rPr>
          <w:rFonts w:cstheme="minorHAnsi"/>
        </w:rPr>
        <w:t>Dáme ji do máslem vymazané a kokosem vysypané</w:t>
      </w:r>
      <w:r w:rsidRPr="0029621D">
        <w:rPr>
          <w:rFonts w:cstheme="minorHAnsi"/>
        </w:rPr>
        <w:t xml:space="preserve"> formy a pečeme </w:t>
      </w:r>
      <w:r w:rsidR="00046C2D" w:rsidRPr="0029621D">
        <w:rPr>
          <w:rFonts w:cstheme="minorHAnsi"/>
        </w:rPr>
        <w:t>na 180 </w:t>
      </w:r>
      <w:r w:rsidR="002B20E3" w:rsidRPr="0029621D">
        <w:rPr>
          <w:rFonts w:cstheme="minorHAnsi"/>
        </w:rPr>
        <w:t xml:space="preserve">stupňů </w:t>
      </w:r>
      <w:r w:rsidRPr="0029621D">
        <w:rPr>
          <w:rFonts w:cstheme="minorHAnsi"/>
        </w:rPr>
        <w:t xml:space="preserve">přibližně </w:t>
      </w:r>
      <w:r w:rsidR="002B20E3" w:rsidRPr="0029621D">
        <w:rPr>
          <w:rFonts w:cstheme="minorHAnsi"/>
        </w:rPr>
        <w:t>hodinu. P</w:t>
      </w:r>
      <w:r w:rsidRPr="0029621D">
        <w:rPr>
          <w:rFonts w:cstheme="minorHAnsi"/>
        </w:rPr>
        <w:t>oté</w:t>
      </w:r>
      <w:r w:rsidR="002B20E3" w:rsidRPr="0029621D">
        <w:rPr>
          <w:rFonts w:cstheme="minorHAnsi"/>
        </w:rPr>
        <w:t xml:space="preserve"> dort</w:t>
      </w:r>
      <w:r w:rsidRPr="0029621D">
        <w:rPr>
          <w:rFonts w:cstheme="minorHAnsi"/>
        </w:rPr>
        <w:t xml:space="preserve"> vyklopíme a necháme</w:t>
      </w:r>
      <w:r w:rsidR="002B20E3" w:rsidRPr="0029621D">
        <w:rPr>
          <w:rFonts w:cstheme="minorHAnsi"/>
        </w:rPr>
        <w:t xml:space="preserve"> ho</w:t>
      </w:r>
      <w:r w:rsidRPr="0029621D">
        <w:rPr>
          <w:rFonts w:cstheme="minorHAnsi"/>
        </w:rPr>
        <w:t xml:space="preserve"> vychladnout. Smetanu rozehřejeme v rendlíku, přidáme máslo a čokoládu, vše necháme zcela rozpustit a poté vychladnout.</w:t>
      </w:r>
      <w:r w:rsidR="008D7942" w:rsidRPr="0029621D">
        <w:rPr>
          <w:rFonts w:cstheme="minorHAnsi"/>
        </w:rPr>
        <w:t xml:space="preserve"> Zatím </w:t>
      </w:r>
      <w:r w:rsidR="00121D73">
        <w:rPr>
          <w:rFonts w:cstheme="minorHAnsi"/>
        </w:rPr>
        <w:t xml:space="preserve">dort </w:t>
      </w:r>
      <w:r w:rsidR="008D7942" w:rsidRPr="0029621D">
        <w:rPr>
          <w:rFonts w:cstheme="minorHAnsi"/>
        </w:rPr>
        <w:t>rozkrojíme vodorovně na půlku, spodní část namažeme marmeládou a tu vrchní opět přiklopíme.</w:t>
      </w:r>
      <w:r w:rsidR="002B20E3" w:rsidRPr="0029621D">
        <w:rPr>
          <w:rFonts w:cstheme="minorHAnsi"/>
        </w:rPr>
        <w:t xml:space="preserve"> Zhruba dvěma třetinami polevy</w:t>
      </w:r>
      <w:r w:rsidRPr="0029621D">
        <w:rPr>
          <w:rFonts w:cstheme="minorHAnsi"/>
        </w:rPr>
        <w:t xml:space="preserve"> </w:t>
      </w:r>
      <w:r w:rsidR="002B20E3" w:rsidRPr="0029621D">
        <w:rPr>
          <w:rFonts w:cstheme="minorHAnsi"/>
        </w:rPr>
        <w:t>potřeme dort, posl</w:t>
      </w:r>
      <w:r w:rsidR="00046C2D" w:rsidRPr="0029621D">
        <w:rPr>
          <w:rFonts w:cstheme="minorHAnsi"/>
        </w:rPr>
        <w:t>ední třetinu polevy vmícháme do </w:t>
      </w:r>
      <w:r w:rsidR="002B20E3" w:rsidRPr="0029621D">
        <w:rPr>
          <w:rFonts w:cstheme="minorHAnsi"/>
        </w:rPr>
        <w:t>tvarohu a ozdobíme jej na povrchu.</w:t>
      </w:r>
      <w:r w:rsidR="008D7942" w:rsidRPr="0029621D">
        <w:rPr>
          <w:rFonts w:cstheme="minorHAnsi"/>
        </w:rPr>
        <w:t xml:space="preserve"> Můžeme přidat čerstvé ovoce (maliny, jahody…).</w:t>
      </w:r>
    </w:p>
    <w:bookmarkEnd w:id="0"/>
    <w:p w:rsidR="0003406B" w:rsidRPr="0029621D" w:rsidRDefault="0003406B" w:rsidP="0003406B">
      <w:pPr>
        <w:spacing w:after="0" w:line="240" w:lineRule="auto"/>
        <w:rPr>
          <w:rFonts w:cstheme="minorHAnsi"/>
        </w:rPr>
      </w:pPr>
    </w:p>
    <w:p w:rsidR="0003406B" w:rsidRPr="0029621D" w:rsidRDefault="0003406B" w:rsidP="0003406B">
      <w:pPr>
        <w:spacing w:after="0" w:line="240" w:lineRule="auto"/>
        <w:rPr>
          <w:rFonts w:cstheme="minorHAnsi"/>
          <w:b/>
        </w:rPr>
      </w:pPr>
      <w:r w:rsidRPr="0029621D">
        <w:rPr>
          <w:rFonts w:cstheme="minorHAnsi"/>
          <w:b/>
        </w:rPr>
        <w:t>Pivní cibulové kroužky</w:t>
      </w:r>
    </w:p>
    <w:p w:rsidR="0003406B" w:rsidRPr="0029621D" w:rsidRDefault="00046C2D" w:rsidP="0003406B">
      <w:pPr>
        <w:spacing w:after="0" w:line="240" w:lineRule="auto"/>
        <w:rPr>
          <w:rFonts w:cstheme="minorHAnsi"/>
        </w:rPr>
      </w:pPr>
      <w:r w:rsidRPr="0029621D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2509C62">
            <wp:simplePos x="0" y="0"/>
            <wp:positionH relativeFrom="column">
              <wp:posOffset>-635</wp:posOffset>
            </wp:positionH>
            <wp:positionV relativeFrom="paragraph">
              <wp:posOffset>129540</wp:posOffset>
            </wp:positionV>
            <wp:extent cx="3063240" cy="2029460"/>
            <wp:effectExtent l="0" t="0" r="0" b="0"/>
            <wp:wrapTight wrapText="bothSides">
              <wp:wrapPolygon edited="0">
                <wp:start x="0" y="0"/>
                <wp:lineTo x="0" y="21492"/>
                <wp:lineTo x="21493" y="21492"/>
                <wp:lineTo x="2149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06B" w:rsidRPr="0029621D">
        <w:rPr>
          <w:rFonts w:cstheme="minorHAnsi"/>
        </w:rPr>
        <w:t>Rychlá chuťovka, kterou můžete potěšit své hosty nebo si ji užít se sklenicí dobře vychlazeného piva Litovel s poctivou bramborovou k</w:t>
      </w:r>
      <w:r w:rsidRPr="0029621D">
        <w:rPr>
          <w:rFonts w:cstheme="minorHAnsi"/>
        </w:rPr>
        <w:t>aší. Příprava je velmi snadná a </w:t>
      </w:r>
      <w:r w:rsidR="0003406B" w:rsidRPr="0029621D">
        <w:rPr>
          <w:rFonts w:cstheme="minorHAnsi"/>
        </w:rPr>
        <w:t>všechny ingredience jistě máte ve své spíži a lednici</w:t>
      </w:r>
      <w:r w:rsidR="00121D73">
        <w:rPr>
          <w:rFonts w:cstheme="minorHAnsi"/>
        </w:rPr>
        <w:t>.</w:t>
      </w:r>
      <w:r w:rsidR="0003406B" w:rsidRPr="0029621D">
        <w:rPr>
          <w:rFonts w:cstheme="minorHAnsi"/>
        </w:rPr>
        <w:t xml:space="preserve"> </w:t>
      </w:r>
      <w:r w:rsidR="00121D73">
        <w:rPr>
          <w:rFonts w:cstheme="minorHAnsi"/>
        </w:rPr>
        <w:t>T</w:t>
      </w:r>
      <w:r w:rsidR="0003406B" w:rsidRPr="0029621D">
        <w:rPr>
          <w:rFonts w:cstheme="minorHAnsi"/>
        </w:rPr>
        <w:t xml:space="preserve">ěstíčko získá skvělou chuť díky světlému pivu Litovel </w:t>
      </w:r>
      <w:r w:rsidR="008D7942" w:rsidRPr="0029621D">
        <w:rPr>
          <w:rFonts w:cstheme="minorHAnsi"/>
        </w:rPr>
        <w:t>Premium</w:t>
      </w:r>
      <w:r w:rsidR="0003406B" w:rsidRPr="0029621D">
        <w:rPr>
          <w:rFonts w:cstheme="minorHAnsi"/>
        </w:rPr>
        <w:t>.</w:t>
      </w:r>
    </w:p>
    <w:p w:rsidR="0003406B" w:rsidRPr="0029621D" w:rsidRDefault="0003406B" w:rsidP="0003406B">
      <w:pPr>
        <w:spacing w:after="0" w:line="240" w:lineRule="auto"/>
        <w:rPr>
          <w:rFonts w:cstheme="minorHAnsi"/>
        </w:rPr>
      </w:pPr>
    </w:p>
    <w:p w:rsidR="0003406B" w:rsidRPr="0029621D" w:rsidRDefault="0003406B" w:rsidP="0003406B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>4 cibule</w:t>
      </w:r>
    </w:p>
    <w:p w:rsidR="0003406B" w:rsidRPr="0029621D" w:rsidRDefault="0003406B" w:rsidP="0003406B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>250 g hladké mouky</w:t>
      </w:r>
    </w:p>
    <w:p w:rsidR="0003406B" w:rsidRPr="0029621D" w:rsidRDefault="008D7942" w:rsidP="0003406B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 xml:space="preserve">300 ml piva Litovel </w:t>
      </w:r>
      <w:r w:rsidR="000D651A">
        <w:rPr>
          <w:rFonts w:eastAsia="Times New Roman" w:cstheme="minorHAnsi"/>
          <w:lang w:eastAsia="cs-CZ"/>
        </w:rPr>
        <w:t>Moravan</w:t>
      </w:r>
    </w:p>
    <w:p w:rsidR="0003406B" w:rsidRPr="0029621D" w:rsidRDefault="0003406B" w:rsidP="0003406B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>300 ml mléka</w:t>
      </w:r>
    </w:p>
    <w:p w:rsidR="0003406B" w:rsidRPr="0029621D" w:rsidRDefault="0003406B" w:rsidP="0003406B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>2 vejce</w:t>
      </w:r>
    </w:p>
    <w:p w:rsidR="0003406B" w:rsidRPr="0029621D" w:rsidRDefault="001448DC" w:rsidP="0003406B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>S</w:t>
      </w:r>
      <w:r w:rsidR="0003406B" w:rsidRPr="0029621D">
        <w:rPr>
          <w:rFonts w:eastAsia="Times New Roman" w:cstheme="minorHAnsi"/>
          <w:lang w:eastAsia="cs-CZ"/>
        </w:rPr>
        <w:t>ůl</w:t>
      </w:r>
    </w:p>
    <w:p w:rsidR="0003406B" w:rsidRPr="0029621D" w:rsidRDefault="0003406B" w:rsidP="0003406B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>50 g másla</w:t>
      </w:r>
    </w:p>
    <w:p w:rsidR="0003406B" w:rsidRPr="0029621D" w:rsidRDefault="001448DC" w:rsidP="0003406B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>Mletý bílý pepř</w:t>
      </w:r>
    </w:p>
    <w:p w:rsidR="0003406B" w:rsidRPr="0029621D" w:rsidRDefault="001448DC" w:rsidP="0003406B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29621D">
        <w:rPr>
          <w:rFonts w:eastAsia="Times New Roman" w:cstheme="minorHAnsi"/>
          <w:lang w:eastAsia="cs-CZ"/>
        </w:rPr>
        <w:t>T</w:t>
      </w:r>
      <w:r w:rsidR="0003406B" w:rsidRPr="0029621D">
        <w:rPr>
          <w:rFonts w:eastAsia="Times New Roman" w:cstheme="minorHAnsi"/>
          <w:lang w:eastAsia="cs-CZ"/>
        </w:rPr>
        <w:t>uk n</w:t>
      </w:r>
      <w:r w:rsidRPr="0029621D">
        <w:rPr>
          <w:rFonts w:eastAsia="Times New Roman" w:cstheme="minorHAnsi"/>
          <w:lang w:eastAsia="cs-CZ"/>
        </w:rPr>
        <w:t>a smažení</w:t>
      </w:r>
    </w:p>
    <w:p w:rsidR="0003406B" w:rsidRPr="0029621D" w:rsidRDefault="0003406B" w:rsidP="0003406B">
      <w:pPr>
        <w:spacing w:after="0" w:line="240" w:lineRule="auto"/>
        <w:rPr>
          <w:rFonts w:cstheme="minorHAnsi"/>
        </w:rPr>
      </w:pPr>
    </w:p>
    <w:p w:rsidR="001448DC" w:rsidRPr="0029621D" w:rsidRDefault="001448DC" w:rsidP="001448DC">
      <w:pPr>
        <w:spacing w:after="0" w:line="240" w:lineRule="auto"/>
        <w:rPr>
          <w:rFonts w:cstheme="minorHAnsi"/>
        </w:rPr>
      </w:pPr>
      <w:r w:rsidRPr="0029621D">
        <w:rPr>
          <w:rFonts w:cstheme="minorHAnsi"/>
        </w:rPr>
        <w:t>Cibuli</w:t>
      </w:r>
      <w:r w:rsidR="0003406B" w:rsidRPr="0029621D">
        <w:rPr>
          <w:rFonts w:cstheme="minorHAnsi"/>
        </w:rPr>
        <w:t xml:space="preserve"> oloupeme a nakrájíme na plátky tlusté přibližně jeden centimetr</w:t>
      </w:r>
      <w:r w:rsidRPr="0029621D">
        <w:rPr>
          <w:rFonts w:cstheme="minorHAnsi"/>
        </w:rPr>
        <w:t>. Pak je</w:t>
      </w:r>
      <w:r w:rsidR="0003406B" w:rsidRPr="0029621D">
        <w:rPr>
          <w:rFonts w:cstheme="minorHAnsi"/>
        </w:rPr>
        <w:t xml:space="preserve"> opatrně rozebereme na kroužky. Smícháme pivo s mlékem, přidáme</w:t>
      </w:r>
      <w:r w:rsidRPr="0029621D">
        <w:rPr>
          <w:rFonts w:cstheme="minorHAnsi"/>
        </w:rPr>
        <w:t xml:space="preserve"> mouku,</w:t>
      </w:r>
      <w:r w:rsidR="0003406B" w:rsidRPr="0029621D">
        <w:rPr>
          <w:rFonts w:cstheme="minorHAnsi"/>
        </w:rPr>
        <w:t xml:space="preserve"> dva žloutky, sůl</w:t>
      </w:r>
      <w:r w:rsidRPr="0029621D">
        <w:rPr>
          <w:rFonts w:cstheme="minorHAnsi"/>
        </w:rPr>
        <w:t xml:space="preserve"> a pepř</w:t>
      </w:r>
      <w:r w:rsidR="0003406B" w:rsidRPr="0029621D">
        <w:rPr>
          <w:rFonts w:cstheme="minorHAnsi"/>
        </w:rPr>
        <w:t xml:space="preserve">. Vidličkou těstíčko vyšleháme do hladka. Z bílků ušleháme tuhý sníh a přidáme do těstíčka, opět </w:t>
      </w:r>
      <w:r w:rsidRPr="0029621D">
        <w:rPr>
          <w:rFonts w:cstheme="minorHAnsi"/>
        </w:rPr>
        <w:t>opatrně vmícháme</w:t>
      </w:r>
      <w:r w:rsidR="0003406B" w:rsidRPr="0029621D">
        <w:rPr>
          <w:rFonts w:cstheme="minorHAnsi"/>
        </w:rPr>
        <w:t>. Kolečka cibule namáčíme v těstíčku a smažíme dozlatova, odkládáme na papírový ubrousek, který vysaje přebytečný tuk.</w:t>
      </w:r>
    </w:p>
    <w:p w:rsidR="001448DC" w:rsidRPr="0029621D" w:rsidRDefault="001448DC" w:rsidP="001448DC">
      <w:pPr>
        <w:spacing w:after="0" w:line="240" w:lineRule="auto"/>
        <w:rPr>
          <w:rFonts w:cstheme="minorHAnsi"/>
        </w:rPr>
      </w:pPr>
    </w:p>
    <w:p w:rsidR="001448DC" w:rsidRPr="0029621D" w:rsidRDefault="001448DC" w:rsidP="001448DC">
      <w:pPr>
        <w:spacing w:after="0" w:line="240" w:lineRule="auto"/>
        <w:rPr>
          <w:rFonts w:cstheme="minorHAnsi"/>
        </w:rPr>
      </w:pPr>
      <w:r w:rsidRPr="0029621D">
        <w:rPr>
          <w:rFonts w:cstheme="minorHAnsi"/>
        </w:rPr>
        <w:t>--------------------------------------------------------------------------------------------------------------------------------------</w:t>
      </w:r>
    </w:p>
    <w:p w:rsidR="001448DC" w:rsidRPr="0029621D" w:rsidRDefault="001448DC" w:rsidP="001448DC">
      <w:pPr>
        <w:spacing w:after="0" w:line="240" w:lineRule="auto"/>
        <w:rPr>
          <w:rFonts w:cstheme="minorHAnsi"/>
        </w:rPr>
      </w:pPr>
    </w:p>
    <w:p w:rsidR="0003406B" w:rsidRPr="002547F1" w:rsidRDefault="0003406B" w:rsidP="001448DC">
      <w:pPr>
        <w:jc w:val="both"/>
        <w:rPr>
          <w:rFonts w:cstheme="minorHAnsi"/>
          <w:sz w:val="18"/>
          <w:szCs w:val="18"/>
        </w:rPr>
      </w:pPr>
      <w:r w:rsidRPr="002547F1">
        <w:rPr>
          <w:rFonts w:cstheme="minorHAnsi"/>
          <w:b/>
          <w:sz w:val="18"/>
          <w:szCs w:val="18"/>
        </w:rPr>
        <w:t>Pivovar Litovel</w:t>
      </w:r>
      <w:r w:rsidRPr="002547F1">
        <w:rPr>
          <w:rFonts w:cstheme="minorHAnsi"/>
          <w:sz w:val="18"/>
          <w:szCs w:val="18"/>
        </w:rPr>
        <w:t xml:space="preserve"> – tradice trvající již téměř 125 let, úcta k poctivému řemeslu, ruční práci a kvalitním surovinám. To jsou hlavní zásady, kterých se dodnes drží pracovníci </w:t>
      </w:r>
      <w:r w:rsidR="00046C2D" w:rsidRPr="002547F1">
        <w:rPr>
          <w:rFonts w:cstheme="minorHAnsi"/>
          <w:sz w:val="18"/>
          <w:szCs w:val="18"/>
        </w:rPr>
        <w:t>Pivovaru Litovel, jenž vznikl v </w:t>
      </w:r>
      <w:r w:rsidRPr="002547F1">
        <w:rPr>
          <w:rFonts w:cstheme="minorHAnsi"/>
          <w:sz w:val="18"/>
          <w:szCs w:val="18"/>
        </w:rPr>
        <w:t>roce 1893 jako ryze český vlastenecký Rolnický akciový pivovar se sladovnou v Litovli. Historie pivovaru je lemována četnými úspěchy a oceněními z mnoha výstav a gastronomických soutěží. Portfolio Pivovaru Litovel tvoří piva vařená tradičními postupy na předem danou stupňovitost a také pivní speciály či pivní mixy. Spolu s pivovary Zubr a Holba dnes patří Pivovar Litovel do skupiny PMS.</w:t>
      </w:r>
      <w:r w:rsidRPr="002547F1">
        <w:rPr>
          <w:rFonts w:cstheme="minorHAnsi"/>
          <w:sz w:val="18"/>
          <w:szCs w:val="18"/>
        </w:rPr>
        <w:tab/>
      </w:r>
    </w:p>
    <w:p w:rsidR="008D0E0E" w:rsidRPr="0029621D" w:rsidRDefault="008D0E0E" w:rsidP="0003406B">
      <w:pPr>
        <w:jc w:val="both"/>
        <w:rPr>
          <w:rFonts w:cstheme="minorHAnsi"/>
        </w:rPr>
      </w:pPr>
    </w:p>
    <w:sectPr w:rsidR="008D0E0E" w:rsidRPr="0029621D" w:rsidSect="00A06865">
      <w:headerReference w:type="default" r:id="rId11"/>
      <w:footerReference w:type="default" r:id="rId12"/>
      <w:pgSz w:w="11906" w:h="16838"/>
      <w:pgMar w:top="1676" w:right="1417" w:bottom="1417" w:left="1417" w:header="708" w:footer="44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2D8" w:rsidRDefault="003312D8">
      <w:pPr>
        <w:spacing w:after="0" w:line="240" w:lineRule="auto"/>
      </w:pPr>
      <w:r>
        <w:separator/>
      </w:r>
    </w:p>
  </w:endnote>
  <w:endnote w:type="continuationSeparator" w:id="0">
    <w:p w:rsidR="003312D8" w:rsidRDefault="0033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E0E" w:rsidRDefault="00881731" w:rsidP="00046C2D">
    <w:pPr>
      <w:pStyle w:val="Zpa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Kontakt pro média:</w:t>
    </w:r>
    <w:r>
      <w:rPr>
        <w:rFonts w:ascii="Times New Roman" w:hAnsi="Times New Roman"/>
        <w:b/>
        <w:sz w:val="20"/>
      </w:rPr>
      <w:tab/>
    </w:r>
  </w:p>
  <w:p w:rsidR="008D0E0E" w:rsidRDefault="00881731" w:rsidP="00046C2D">
    <w:pPr>
      <w:pStyle w:val="Zpa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Jitka Cilečková</w:t>
    </w:r>
  </w:p>
  <w:p w:rsidR="008D0E0E" w:rsidRDefault="00881731" w:rsidP="00046C2D">
    <w:pPr>
      <w:pStyle w:val="Zpa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E-mail: jitka.cileckova@adison.cz</w:t>
    </w:r>
  </w:p>
  <w:p w:rsidR="008D0E0E" w:rsidRDefault="00881731" w:rsidP="00046C2D">
    <w:pPr>
      <w:pStyle w:val="Zpa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Telefon: 773 005 024</w:t>
    </w:r>
  </w:p>
  <w:p w:rsidR="008D0E0E" w:rsidRDefault="008D0E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2D8" w:rsidRDefault="003312D8">
      <w:pPr>
        <w:spacing w:after="0" w:line="240" w:lineRule="auto"/>
      </w:pPr>
      <w:r>
        <w:separator/>
      </w:r>
    </w:p>
  </w:footnote>
  <w:footnote w:type="continuationSeparator" w:id="0">
    <w:p w:rsidR="003312D8" w:rsidRDefault="0033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E0E" w:rsidRDefault="00881731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-171450</wp:posOffset>
          </wp:positionV>
          <wp:extent cx="1123950" cy="781050"/>
          <wp:effectExtent l="0" t="0" r="0" b="0"/>
          <wp:wrapNone/>
          <wp:docPr id="1" name="Image1" descr="Litovel-logo_middl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Litovel-logo_middle (2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033C"/>
    <w:multiLevelType w:val="hybridMultilevel"/>
    <w:tmpl w:val="AC863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1449B"/>
    <w:multiLevelType w:val="hybridMultilevel"/>
    <w:tmpl w:val="4A287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F466E"/>
    <w:multiLevelType w:val="hybridMultilevel"/>
    <w:tmpl w:val="7ACA2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E0CDA"/>
    <w:multiLevelType w:val="hybridMultilevel"/>
    <w:tmpl w:val="6CCC2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E0E"/>
    <w:rsid w:val="0003406B"/>
    <w:rsid w:val="00046C2D"/>
    <w:rsid w:val="000D651A"/>
    <w:rsid w:val="00107227"/>
    <w:rsid w:val="00121D73"/>
    <w:rsid w:val="00141A50"/>
    <w:rsid w:val="001448DC"/>
    <w:rsid w:val="001A7E55"/>
    <w:rsid w:val="001C19E2"/>
    <w:rsid w:val="001D3837"/>
    <w:rsid w:val="002547F1"/>
    <w:rsid w:val="00257396"/>
    <w:rsid w:val="0028520C"/>
    <w:rsid w:val="0029621D"/>
    <w:rsid w:val="002B20E3"/>
    <w:rsid w:val="002F0598"/>
    <w:rsid w:val="003312D8"/>
    <w:rsid w:val="003E1B7A"/>
    <w:rsid w:val="004937F9"/>
    <w:rsid w:val="004D6E4C"/>
    <w:rsid w:val="00551DD6"/>
    <w:rsid w:val="00576B5D"/>
    <w:rsid w:val="006706C2"/>
    <w:rsid w:val="006708E5"/>
    <w:rsid w:val="007025C0"/>
    <w:rsid w:val="007210EB"/>
    <w:rsid w:val="007C08F0"/>
    <w:rsid w:val="00846E47"/>
    <w:rsid w:val="00881731"/>
    <w:rsid w:val="008C1D70"/>
    <w:rsid w:val="008D0E0E"/>
    <w:rsid w:val="008D7942"/>
    <w:rsid w:val="00965D6D"/>
    <w:rsid w:val="00974044"/>
    <w:rsid w:val="009A4025"/>
    <w:rsid w:val="00A03BE4"/>
    <w:rsid w:val="00A046C2"/>
    <w:rsid w:val="00A06865"/>
    <w:rsid w:val="00A71DB5"/>
    <w:rsid w:val="00AA5993"/>
    <w:rsid w:val="00B21A48"/>
    <w:rsid w:val="00B94ABB"/>
    <w:rsid w:val="00B961F3"/>
    <w:rsid w:val="00B96351"/>
    <w:rsid w:val="00C30276"/>
    <w:rsid w:val="00C34935"/>
    <w:rsid w:val="00CB57D5"/>
    <w:rsid w:val="00CC3822"/>
    <w:rsid w:val="00E40ACD"/>
    <w:rsid w:val="00E57182"/>
    <w:rsid w:val="00EE6A85"/>
    <w:rsid w:val="00FB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32D3"/>
  <w15:docId w15:val="{2D904551-9D18-4045-961B-63FDD1A9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2563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E2563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E2563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qFormat/>
    <w:rsid w:val="007E2563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E2563"/>
    <w:rPr>
      <w:rFonts w:ascii="Calibri" w:eastAsia="Calibri" w:hAnsi="Calibri" w:cs="Times New Roman"/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qFormat/>
    <w:rsid w:val="007E256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rsid w:val="007E2563"/>
    <w:rPr>
      <w:rFonts w:ascii="Lucida Grande CE" w:eastAsia="Calibri" w:hAnsi="Lucida Grande CE" w:cs="Lucida Grande CE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9E271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Nadpis">
    <w:name w:val="Nadpis"/>
    <w:basedOn w:val="Normln"/>
    <w:next w:val="Zkladntext"/>
    <w:qFormat/>
    <w:rsid w:val="00A068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06865"/>
    <w:pPr>
      <w:spacing w:after="140" w:line="288" w:lineRule="auto"/>
    </w:pPr>
  </w:style>
  <w:style w:type="paragraph" w:styleId="Seznam">
    <w:name w:val="List"/>
    <w:basedOn w:val="Zkladntext"/>
    <w:rsid w:val="00A06865"/>
    <w:rPr>
      <w:rFonts w:cs="Arial"/>
    </w:rPr>
  </w:style>
  <w:style w:type="paragraph" w:styleId="Titulek">
    <w:name w:val="caption"/>
    <w:basedOn w:val="Normln"/>
    <w:qFormat/>
    <w:rsid w:val="00A068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06865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7E256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7E2563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qFormat/>
    <w:rsid w:val="007E2563"/>
    <w:pPr>
      <w:spacing w:line="240" w:lineRule="auto"/>
    </w:pPr>
    <w:rPr>
      <w:sz w:val="24"/>
      <w:szCs w:val="24"/>
    </w:rPr>
  </w:style>
  <w:style w:type="paragraph" w:styleId="Pedmtkomente">
    <w:name w:val="annotation subject"/>
    <w:basedOn w:val="Textkomente"/>
    <w:link w:val="PedmtkomenteChar"/>
    <w:uiPriority w:val="99"/>
    <w:qFormat/>
    <w:rsid w:val="007E256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qFormat/>
    <w:rsid w:val="007E256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styleId="Revize">
    <w:name w:val="Revision"/>
    <w:uiPriority w:val="99"/>
    <w:qFormat/>
    <w:rsid w:val="007E2563"/>
    <w:rPr>
      <w:rFonts w:cs="Times New Roman"/>
      <w:color w:val="00000A"/>
      <w:sz w:val="22"/>
    </w:rPr>
  </w:style>
  <w:style w:type="paragraph" w:styleId="Nzev">
    <w:name w:val="Title"/>
    <w:basedOn w:val="Normln"/>
    <w:link w:val="NzevChar"/>
    <w:uiPriority w:val="10"/>
    <w:qFormat/>
    <w:rsid w:val="009E27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3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Monika</cp:lastModifiedBy>
  <cp:revision>4</cp:revision>
  <dcterms:created xsi:type="dcterms:W3CDTF">2017-11-13T16:23:00Z</dcterms:created>
  <dcterms:modified xsi:type="dcterms:W3CDTF">2017-11-21T10:05:00Z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