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0BDB" w14:textId="088FCE22" w:rsidR="2228DCA8" w:rsidRDefault="2228DCA8" w:rsidP="2B0E89C2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8D77ECD" w14:textId="36366F63" w:rsidR="2228DCA8" w:rsidRDefault="00CF5F65" w:rsidP="2228DCA8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8"/>
        </w:rPr>
        <w:t>Pivovar Litovel</w:t>
      </w:r>
      <w:bookmarkStart w:id="0" w:name="_GoBack"/>
      <w:bookmarkEnd w:id="0"/>
      <w:r w:rsidR="004D1268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 veze ze Zlaté pivní pečeti bronz</w:t>
      </w:r>
    </w:p>
    <w:p w14:paraId="08EE2127" w14:textId="77777777" w:rsidR="00721CB7" w:rsidRPr="004C42AF" w:rsidRDefault="00721C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40A2BA" w14:textId="42105F62" w:rsidR="003E528D" w:rsidRDefault="2DCA78F8" w:rsidP="2DCA78F8">
      <w:pPr>
        <w:spacing w:line="276" w:lineRule="auto"/>
        <w:jc w:val="both"/>
        <w:rPr>
          <w:rFonts w:ascii="Calibri" w:hAnsi="Calibri" w:cs="Calibri"/>
          <w:b/>
          <w:bCs/>
        </w:rPr>
      </w:pPr>
      <w:r w:rsidRPr="2DCA78F8">
        <w:rPr>
          <w:rFonts w:ascii="Calibri" w:hAnsi="Calibri" w:cs="Calibri"/>
          <w:i/>
          <w:iCs/>
        </w:rPr>
        <w:t>Litovel 16. února 2019</w:t>
      </w:r>
      <w:r w:rsidRPr="2DCA78F8">
        <w:rPr>
          <w:rFonts w:ascii="Calibri" w:hAnsi="Calibri" w:cs="Calibri"/>
        </w:rPr>
        <w:t xml:space="preserve"> –</w:t>
      </w:r>
      <w:r w:rsidRPr="2DCA78F8">
        <w:rPr>
          <w:rFonts w:ascii="Calibri" w:hAnsi="Calibri" w:cs="Calibri"/>
          <w:b/>
          <w:bCs/>
        </w:rPr>
        <w:t xml:space="preserve"> Pivovar Litovel zahájil rok 2019 úspěchem na mezinárodní soutěži Zlatá pivní pečeť</w:t>
      </w:r>
      <w:r w:rsidR="004D1268">
        <w:rPr>
          <w:rFonts w:ascii="Calibri" w:hAnsi="Calibri" w:cs="Calibri"/>
          <w:b/>
          <w:bCs/>
        </w:rPr>
        <w:t xml:space="preserve"> v Českých Budějovicích</w:t>
      </w:r>
      <w:r w:rsidRPr="2DCA78F8">
        <w:rPr>
          <w:rFonts w:ascii="Calibri" w:hAnsi="Calibri" w:cs="Calibri"/>
          <w:b/>
          <w:bCs/>
        </w:rPr>
        <w:t xml:space="preserve">. </w:t>
      </w:r>
      <w:r w:rsidR="00D61178">
        <w:rPr>
          <w:rFonts w:ascii="Calibri" w:hAnsi="Calibri" w:cs="Calibri"/>
          <w:b/>
          <w:bCs/>
        </w:rPr>
        <w:t xml:space="preserve">Mezi </w:t>
      </w:r>
      <w:r w:rsidR="00CA68FF">
        <w:rPr>
          <w:rFonts w:ascii="Calibri" w:hAnsi="Calibri" w:cs="Calibri"/>
          <w:b/>
          <w:bCs/>
        </w:rPr>
        <w:t xml:space="preserve">ostatními soupeři </w:t>
      </w:r>
      <w:r w:rsidR="00D61178">
        <w:rPr>
          <w:rFonts w:ascii="Calibri" w:hAnsi="Calibri" w:cs="Calibri"/>
          <w:b/>
          <w:bCs/>
        </w:rPr>
        <w:t>tam z</w:t>
      </w:r>
      <w:r w:rsidR="00E45E77">
        <w:rPr>
          <w:rFonts w:ascii="Calibri" w:hAnsi="Calibri" w:cs="Calibri"/>
          <w:b/>
          <w:bCs/>
        </w:rPr>
        <w:t>aujal</w:t>
      </w:r>
      <w:r w:rsidR="00D61178">
        <w:rPr>
          <w:rFonts w:ascii="Calibri" w:hAnsi="Calibri" w:cs="Calibri"/>
          <w:b/>
          <w:bCs/>
        </w:rPr>
        <w:t xml:space="preserve"> </w:t>
      </w:r>
      <w:r w:rsidR="00E45E77">
        <w:rPr>
          <w:rFonts w:ascii="Calibri" w:hAnsi="Calibri" w:cs="Calibri"/>
          <w:b/>
          <w:bCs/>
        </w:rPr>
        <w:t>svým d</w:t>
      </w:r>
      <w:r w:rsidR="00D34E28" w:rsidRPr="2DCA78F8">
        <w:rPr>
          <w:rFonts w:ascii="Calibri" w:hAnsi="Calibri" w:cs="Calibri"/>
          <w:b/>
          <w:bCs/>
        </w:rPr>
        <w:t>vanáctistupňový</w:t>
      </w:r>
      <w:r w:rsidR="00E45E77">
        <w:rPr>
          <w:rFonts w:ascii="Calibri" w:hAnsi="Calibri" w:cs="Calibri"/>
          <w:b/>
          <w:bCs/>
        </w:rPr>
        <w:t>m</w:t>
      </w:r>
      <w:r w:rsidR="00D34E28" w:rsidRPr="2DCA78F8">
        <w:rPr>
          <w:rFonts w:ascii="Calibri" w:hAnsi="Calibri" w:cs="Calibri"/>
          <w:b/>
          <w:bCs/>
        </w:rPr>
        <w:t xml:space="preserve"> světlý</w:t>
      </w:r>
      <w:r w:rsidR="00E45E77">
        <w:rPr>
          <w:rFonts w:ascii="Calibri" w:hAnsi="Calibri" w:cs="Calibri"/>
          <w:b/>
          <w:bCs/>
        </w:rPr>
        <w:t>m</w:t>
      </w:r>
      <w:r w:rsidR="00D34E28" w:rsidRPr="2DCA78F8">
        <w:rPr>
          <w:rFonts w:ascii="Calibri" w:hAnsi="Calibri" w:cs="Calibri"/>
          <w:b/>
          <w:bCs/>
        </w:rPr>
        <w:t xml:space="preserve"> ležák</w:t>
      </w:r>
      <w:r w:rsidR="00E45E77">
        <w:rPr>
          <w:rFonts w:ascii="Calibri" w:hAnsi="Calibri" w:cs="Calibri"/>
          <w:b/>
          <w:bCs/>
        </w:rPr>
        <w:t xml:space="preserve">em </w:t>
      </w:r>
      <w:r w:rsidR="00D34E28" w:rsidRPr="2DCA78F8">
        <w:rPr>
          <w:rFonts w:ascii="Calibri" w:hAnsi="Calibri" w:cs="Calibri"/>
          <w:b/>
          <w:bCs/>
        </w:rPr>
        <w:t>Litovel Premium</w:t>
      </w:r>
      <w:r w:rsidR="00CE4DCD">
        <w:rPr>
          <w:rFonts w:ascii="Calibri" w:hAnsi="Calibri" w:cs="Calibri"/>
          <w:b/>
          <w:bCs/>
        </w:rPr>
        <w:t xml:space="preserve">, </w:t>
      </w:r>
      <w:r w:rsidR="00C13856">
        <w:rPr>
          <w:rFonts w:ascii="Calibri" w:hAnsi="Calibri" w:cs="Calibri"/>
          <w:b/>
          <w:bCs/>
        </w:rPr>
        <w:t xml:space="preserve">který si </w:t>
      </w:r>
      <w:r w:rsidR="00F41D70">
        <w:rPr>
          <w:rFonts w:ascii="Calibri" w:hAnsi="Calibri" w:cs="Calibri"/>
          <w:b/>
          <w:bCs/>
        </w:rPr>
        <w:t>z kategorie světlých ležáků přivezl</w:t>
      </w:r>
      <w:r w:rsidR="00C13856">
        <w:rPr>
          <w:rFonts w:ascii="Calibri" w:hAnsi="Calibri" w:cs="Calibri"/>
          <w:b/>
          <w:bCs/>
        </w:rPr>
        <w:t xml:space="preserve"> </w:t>
      </w:r>
      <w:r w:rsidR="002477C5">
        <w:rPr>
          <w:rFonts w:ascii="Calibri" w:hAnsi="Calibri" w:cs="Calibri"/>
          <w:b/>
          <w:bCs/>
        </w:rPr>
        <w:t>třetí místo</w:t>
      </w:r>
      <w:r w:rsidR="00CE4DCD">
        <w:rPr>
          <w:rFonts w:ascii="Calibri" w:hAnsi="Calibri" w:cs="Calibri"/>
          <w:b/>
          <w:bCs/>
        </w:rPr>
        <w:t>.</w:t>
      </w:r>
      <w:r w:rsidRPr="2DCA78F8">
        <w:rPr>
          <w:rFonts w:ascii="Calibri" w:hAnsi="Calibri" w:cs="Calibri"/>
          <w:b/>
          <w:bCs/>
        </w:rPr>
        <w:t xml:space="preserve"> </w:t>
      </w:r>
    </w:p>
    <w:p w14:paraId="0D8391C2" w14:textId="77777777" w:rsidR="003E528D" w:rsidRPr="004C42AF" w:rsidRDefault="003E528D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8B6F69B" w14:textId="07EBB249" w:rsidR="00301769" w:rsidRPr="00A54441" w:rsidRDefault="2DCA78F8" w:rsidP="2DCA78F8">
      <w:pPr>
        <w:spacing w:line="276" w:lineRule="auto"/>
        <w:jc w:val="both"/>
        <w:rPr>
          <w:rFonts w:ascii="Calibri" w:hAnsi="Calibri" w:cs="Calibri"/>
        </w:rPr>
      </w:pPr>
      <w:r w:rsidRPr="2DCA78F8">
        <w:rPr>
          <w:rFonts w:ascii="Calibri" w:hAnsi="Calibri" w:cs="Calibri"/>
        </w:rPr>
        <w:t>Ležák Litovel Premium si získáním bronzové medaile připsal další cennou trofej. V</w:t>
      </w:r>
      <w:r w:rsidR="008362E4">
        <w:rPr>
          <w:rFonts w:ascii="Calibri" w:hAnsi="Calibri" w:cs="Calibri"/>
        </w:rPr>
        <w:t> </w:t>
      </w:r>
      <w:r w:rsidRPr="2DCA78F8">
        <w:rPr>
          <w:rFonts w:ascii="Calibri" w:hAnsi="Calibri" w:cs="Calibri"/>
        </w:rPr>
        <w:t xml:space="preserve">posledních letech boduje na celé řadě významných českých a evropských soutěží: </w:t>
      </w:r>
      <w:r w:rsidRPr="2DCA78F8">
        <w:rPr>
          <w:rFonts w:ascii="Calibri" w:eastAsia="Calibri" w:hAnsi="Calibri" w:cs="Calibri"/>
        </w:rPr>
        <w:t>„</w:t>
      </w:r>
      <w:r w:rsidRPr="2DCA78F8">
        <w:rPr>
          <w:rFonts w:ascii="Calibri" w:hAnsi="Calibri" w:cs="Calibri"/>
          <w:i/>
          <w:iCs/>
        </w:rPr>
        <w:t>Loni</w:t>
      </w:r>
      <w:r w:rsidR="00F41D70">
        <w:rPr>
          <w:rFonts w:ascii="Calibri" w:hAnsi="Calibri" w:cs="Calibri"/>
          <w:i/>
          <w:iCs/>
        </w:rPr>
        <w:t xml:space="preserve"> světlý ležák Premium</w:t>
      </w:r>
      <w:r w:rsidRPr="2DCA78F8">
        <w:rPr>
          <w:rFonts w:ascii="Calibri" w:hAnsi="Calibri" w:cs="Calibri"/>
          <w:i/>
          <w:iCs/>
        </w:rPr>
        <w:t xml:space="preserve"> vyhrál soutěž České pivo, v roce 2016 jsme si za něj přivezli zlato z londýnských World Beer Awards. Odbornou porotu i veřejnost si </w:t>
      </w:r>
      <w:r w:rsidR="00F41D70">
        <w:rPr>
          <w:rFonts w:ascii="Calibri" w:hAnsi="Calibri" w:cs="Calibri"/>
          <w:i/>
          <w:iCs/>
        </w:rPr>
        <w:t xml:space="preserve">naše dvanáctka </w:t>
      </w:r>
      <w:r w:rsidRPr="2DCA78F8">
        <w:rPr>
          <w:rFonts w:ascii="Calibri" w:hAnsi="Calibri" w:cs="Calibri"/>
          <w:i/>
          <w:iCs/>
        </w:rPr>
        <w:t>získalo svou jemnou hořkostí a charakteristickou chmelovou stopou. Za nebývalým úspěchem tohoto piva stojí poctivá výroba podle tradičních receptů a postupů s použitím těch nejkvalitnějších surovin z oblasti Hané,</w:t>
      </w:r>
      <w:r w:rsidRPr="2DCA78F8">
        <w:rPr>
          <w:rFonts w:ascii="Calibri" w:hAnsi="Calibri" w:cs="Calibri"/>
        </w:rPr>
        <w:t>“ raduje se z výsledků Lumír Hyneček, ředitel Pivovaru Litove</w:t>
      </w:r>
      <w:r w:rsidR="002C43B8">
        <w:rPr>
          <w:rFonts w:ascii="Calibri" w:hAnsi="Calibri" w:cs="Calibri"/>
        </w:rPr>
        <w:t>l.</w:t>
      </w:r>
    </w:p>
    <w:p w14:paraId="697BBDDF" w14:textId="77777777" w:rsidR="00752D0F" w:rsidRDefault="00752D0F" w:rsidP="00301769">
      <w:pPr>
        <w:spacing w:line="276" w:lineRule="auto"/>
        <w:jc w:val="both"/>
        <w:rPr>
          <w:rFonts w:ascii="Calibri" w:hAnsi="Calibri" w:cs="Calibri"/>
          <w:bCs/>
        </w:rPr>
      </w:pPr>
    </w:p>
    <w:p w14:paraId="659C3997" w14:textId="0D341ECA" w:rsidR="00440C1A" w:rsidRPr="00A52E5A" w:rsidRDefault="621930CD" w:rsidP="621930CD">
      <w:pPr>
        <w:spacing w:line="276" w:lineRule="auto"/>
        <w:jc w:val="both"/>
        <w:rPr>
          <w:rFonts w:ascii="Calibri" w:hAnsi="Calibri" w:cs="Calibri"/>
        </w:rPr>
      </w:pPr>
      <w:r w:rsidRPr="621930CD">
        <w:rPr>
          <w:rFonts w:ascii="Calibri" w:hAnsi="Calibri" w:cs="Calibri"/>
        </w:rPr>
        <w:t xml:space="preserve">Letošní, už 29. </w:t>
      </w:r>
      <w:r w:rsidR="009D25CA">
        <w:rPr>
          <w:rFonts w:ascii="Calibri" w:hAnsi="Calibri" w:cs="Calibri"/>
        </w:rPr>
        <w:t>r</w:t>
      </w:r>
      <w:r w:rsidRPr="621930CD">
        <w:rPr>
          <w:rFonts w:ascii="Calibri" w:hAnsi="Calibri" w:cs="Calibri"/>
        </w:rPr>
        <w:t>očník, prestižní mezinárodní soutěže Zlatá pivní pečeť se konal od 11.</w:t>
      </w:r>
      <w:r w:rsidR="00C64D46">
        <w:rPr>
          <w:rFonts w:ascii="Calibri" w:hAnsi="Calibri" w:cs="Calibri"/>
        </w:rPr>
        <w:t> </w:t>
      </w:r>
      <w:r w:rsidRPr="621930CD">
        <w:rPr>
          <w:rFonts w:ascii="Calibri" w:hAnsi="Calibri" w:cs="Calibri"/>
        </w:rPr>
        <w:t>do 16. února a o umístění v 33</w:t>
      </w:r>
      <w:r w:rsidRPr="621930CD">
        <w:rPr>
          <w:rFonts w:ascii="Calibri" w:hAnsi="Calibri" w:cs="Calibri"/>
          <w:color w:val="FF0000"/>
        </w:rPr>
        <w:t xml:space="preserve"> </w:t>
      </w:r>
      <w:r w:rsidRPr="621930CD">
        <w:rPr>
          <w:rFonts w:ascii="Calibri" w:hAnsi="Calibri" w:cs="Calibri"/>
        </w:rPr>
        <w:t>kategoriích se utkalo více než dvě stě dvacet tuzemských i zahraničních pivovarů. O nejlepší chuť, vůni, plnost a říz soutěžily se svými klasickými ležáky, pivními speciály i stále oblíbenějšími ochucenými pivy. „</w:t>
      </w:r>
      <w:r w:rsidRPr="621930CD">
        <w:rPr>
          <w:rFonts w:ascii="Calibri" w:hAnsi="Calibri" w:cs="Calibri"/>
          <w:i/>
          <w:iCs/>
        </w:rPr>
        <w:t>Degustační soutěž Zlatá pivní pečeť je jedn</w:t>
      </w:r>
      <w:r w:rsidR="00F41D70">
        <w:rPr>
          <w:rFonts w:ascii="Calibri" w:hAnsi="Calibri" w:cs="Calibri"/>
          <w:i/>
          <w:iCs/>
        </w:rPr>
        <w:t>ím</w:t>
      </w:r>
      <w:r w:rsidRPr="621930CD">
        <w:rPr>
          <w:rFonts w:ascii="Calibri" w:hAnsi="Calibri" w:cs="Calibri"/>
          <w:i/>
          <w:iCs/>
        </w:rPr>
        <w:t xml:space="preserve"> z největších </w:t>
      </w:r>
      <w:r w:rsidR="00F41D70">
        <w:rPr>
          <w:rFonts w:ascii="Calibri" w:hAnsi="Calibri" w:cs="Calibri"/>
          <w:i/>
          <w:iCs/>
        </w:rPr>
        <w:t>pivních klání</w:t>
      </w:r>
      <w:r w:rsidRPr="621930CD">
        <w:rPr>
          <w:rFonts w:ascii="Calibri" w:hAnsi="Calibri" w:cs="Calibri"/>
          <w:i/>
          <w:iCs/>
        </w:rPr>
        <w:t>, kter</w:t>
      </w:r>
      <w:r w:rsidR="00F41D70">
        <w:rPr>
          <w:rFonts w:ascii="Calibri" w:hAnsi="Calibri" w:cs="Calibri"/>
          <w:i/>
          <w:iCs/>
        </w:rPr>
        <w:t>é</w:t>
      </w:r>
      <w:r w:rsidRPr="621930CD">
        <w:rPr>
          <w:rFonts w:ascii="Calibri" w:hAnsi="Calibri" w:cs="Calibri"/>
          <w:i/>
          <w:iCs/>
        </w:rPr>
        <w:t xml:space="preserve"> se v České republice kon</w:t>
      </w:r>
      <w:r w:rsidR="00F41D70">
        <w:rPr>
          <w:rFonts w:ascii="Calibri" w:hAnsi="Calibri" w:cs="Calibri"/>
          <w:i/>
          <w:iCs/>
        </w:rPr>
        <w:t>ají</w:t>
      </w:r>
      <w:r w:rsidRPr="621930CD">
        <w:rPr>
          <w:rFonts w:ascii="Calibri" w:hAnsi="Calibri" w:cs="Calibri"/>
          <w:i/>
          <w:iCs/>
        </w:rPr>
        <w:t>. Těší nás, že se litovelské pivo každoročně prosadí i</w:t>
      </w:r>
      <w:r w:rsidR="007403D5">
        <w:rPr>
          <w:rFonts w:ascii="Calibri" w:hAnsi="Calibri" w:cs="Calibri"/>
          <w:i/>
          <w:iCs/>
        </w:rPr>
        <w:t> </w:t>
      </w:r>
      <w:r w:rsidRPr="621930CD">
        <w:rPr>
          <w:rFonts w:ascii="Calibri" w:hAnsi="Calibri" w:cs="Calibri"/>
          <w:i/>
          <w:iCs/>
        </w:rPr>
        <w:t>v</w:t>
      </w:r>
      <w:r w:rsidR="007403D5">
        <w:rPr>
          <w:rFonts w:ascii="Calibri" w:hAnsi="Calibri" w:cs="Calibri"/>
          <w:i/>
          <w:iCs/>
        </w:rPr>
        <w:t> </w:t>
      </w:r>
      <w:r w:rsidRPr="621930CD">
        <w:rPr>
          <w:rFonts w:ascii="Calibri" w:hAnsi="Calibri" w:cs="Calibri"/>
          <w:i/>
          <w:iCs/>
        </w:rPr>
        <w:t>konkurenci dvou stovek pivovarů,“</w:t>
      </w:r>
      <w:r w:rsidRPr="621930CD">
        <w:rPr>
          <w:rFonts w:ascii="Calibri" w:hAnsi="Calibri" w:cs="Calibri"/>
        </w:rPr>
        <w:t xml:space="preserve"> uzavírá ředitel Pivovaru Litovel Lumír Hyneček. </w:t>
      </w:r>
    </w:p>
    <w:p w14:paraId="78DB98CE" w14:textId="77777777" w:rsidR="004A0447" w:rsidRDefault="004A0447" w:rsidP="00723995">
      <w:pPr>
        <w:jc w:val="both"/>
        <w:rPr>
          <w:rFonts w:ascii="Calibri" w:hAnsi="Calibri" w:cs="Calibri"/>
        </w:rPr>
      </w:pPr>
    </w:p>
    <w:p w14:paraId="714EB8AF" w14:textId="63C4F9A5" w:rsidR="00721CB7" w:rsidRPr="00A52E5A" w:rsidRDefault="00C52BBA" w:rsidP="00723995">
      <w:pPr>
        <w:jc w:val="both"/>
        <w:rPr>
          <w:rFonts w:cstheme="minorHAnsi"/>
          <w:sz w:val="20"/>
          <w:szCs w:val="20"/>
        </w:rPr>
      </w:pPr>
      <w:r w:rsidRPr="002101A8">
        <w:rPr>
          <w:rFonts w:asciiTheme="majorHAnsi" w:hAnsiTheme="majorHAnsi" w:cstheme="majorHAnsi"/>
          <w:b/>
          <w:sz w:val="20"/>
          <w:szCs w:val="20"/>
        </w:rPr>
        <w:t>Pivovar Litovel</w:t>
      </w:r>
      <w:r>
        <w:rPr>
          <w:rFonts w:cstheme="minorHAnsi"/>
          <w:sz w:val="20"/>
          <w:szCs w:val="20"/>
        </w:rPr>
        <w:t xml:space="preserve"> </w:t>
      </w:r>
      <w:r w:rsidRPr="002101A8">
        <w:rPr>
          <w:rFonts w:asciiTheme="majorHAnsi" w:hAnsiTheme="majorHAnsi" w:cstheme="majorHAnsi"/>
          <w:sz w:val="20"/>
          <w:szCs w:val="20"/>
        </w:rPr>
        <w:t>– tradice trvající již 125 let, úcta k poctivému řemeslu, ruční práci a kvalitním surovinám. To jsou hlavní zásady, kterých se dodnes drží pracovníci Pivovaru Litovel, jenž byl slavnostně otevřen v roce 1893 jako ryze český vlastenecký Rolnický akciový pivovar se sladovnou v Litovli. Historie pivovaru je lemována četnými úspěchy a oceněními z mnoha výstav a celostátních i světových anonymních degustačních soutěží. Portfolio Pivovaru Litovel tvoří piva vařená tradičními postupy na předem danou stupňovitost, otevřeným kvašením a dlouhé dozrávání v ležáckém sklepě. Zaměřuje se také na pivní speciály pro různé příležitosti či pivní mixy. Spolu s pivovary Zubr a Holba dnes patří Pivovar Litovel do skupiny PM</w:t>
      </w:r>
      <w:r w:rsidR="005F0FB4">
        <w:rPr>
          <w:rFonts w:asciiTheme="majorHAnsi" w:hAnsiTheme="majorHAnsi" w:cstheme="majorHAnsi"/>
          <w:sz w:val="20"/>
          <w:szCs w:val="20"/>
        </w:rPr>
        <w:t>S</w:t>
      </w:r>
      <w:r w:rsidR="00F77BE2">
        <w:rPr>
          <w:rFonts w:asciiTheme="majorHAnsi" w:hAnsiTheme="majorHAnsi" w:cstheme="majorHAnsi"/>
          <w:sz w:val="20"/>
          <w:szCs w:val="20"/>
        </w:rPr>
        <w:t>.</w:t>
      </w:r>
    </w:p>
    <w:sectPr w:rsidR="00721CB7" w:rsidRPr="00A52E5A" w:rsidSect="00EA11D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2E20" w14:textId="77777777" w:rsidR="00000B8B" w:rsidRDefault="00000B8B">
      <w:r>
        <w:separator/>
      </w:r>
    </w:p>
  </w:endnote>
  <w:endnote w:type="continuationSeparator" w:id="0">
    <w:p w14:paraId="7AD6B1F8" w14:textId="77777777" w:rsidR="00000B8B" w:rsidRDefault="000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7D7A" w14:textId="77777777" w:rsidR="00721CB7" w:rsidRDefault="00B65E76" w:rsidP="5F7D6B09">
    <w:pPr>
      <w:pStyle w:val="Zpat"/>
      <w:spacing w:line="360" w:lineRule="auto"/>
      <w:rPr>
        <w:rFonts w:asciiTheme="majorHAnsi" w:eastAsiaTheme="majorEastAsia" w:hAnsiTheme="majorHAnsi" w:cstheme="majorBidi"/>
        <w:b/>
        <w:bCs/>
        <w:sz w:val="20"/>
        <w:szCs w:val="20"/>
      </w:rPr>
    </w:pPr>
    <w:r w:rsidRPr="5F7D6B09">
      <w:rPr>
        <w:rFonts w:asciiTheme="majorHAnsi" w:eastAsiaTheme="majorEastAsia" w:hAnsiTheme="majorHAnsi" w:cstheme="majorBidi"/>
        <w:b/>
        <w:bCs/>
        <w:sz w:val="20"/>
        <w:szCs w:val="20"/>
      </w:rPr>
      <w:t>Kontakt pro média:</w:t>
    </w:r>
    <w:r>
      <w:rPr>
        <w:rFonts w:ascii="Times New Roman" w:hAnsi="Times New Roman"/>
        <w:b/>
        <w:sz w:val="20"/>
      </w:rPr>
      <w:tab/>
    </w:r>
  </w:p>
  <w:p w14:paraId="0D65956E" w14:textId="77777777" w:rsidR="00721CB7" w:rsidRDefault="5F7D6B09" w:rsidP="5F7D6B09">
    <w:pPr>
      <w:pStyle w:val="Zpat"/>
      <w:spacing w:line="360" w:lineRule="auto"/>
      <w:rPr>
        <w:rFonts w:asciiTheme="majorHAnsi" w:eastAsiaTheme="majorEastAsia" w:hAnsiTheme="majorHAnsi" w:cstheme="majorBidi"/>
        <w:b/>
        <w:bCs/>
        <w:sz w:val="20"/>
        <w:szCs w:val="20"/>
      </w:rPr>
    </w:pPr>
    <w:r w:rsidRPr="5F7D6B09">
      <w:rPr>
        <w:rFonts w:asciiTheme="majorHAnsi" w:eastAsiaTheme="majorEastAsia" w:hAnsiTheme="majorHAnsi" w:cstheme="majorBidi"/>
        <w:b/>
        <w:bCs/>
        <w:sz w:val="20"/>
        <w:szCs w:val="20"/>
      </w:rPr>
      <w:t>Jitka Cilečková</w:t>
    </w:r>
  </w:p>
  <w:p w14:paraId="0D2243DA" w14:textId="77777777" w:rsidR="00721CB7" w:rsidRDefault="5F7D6B09" w:rsidP="5F7D6B09">
    <w:pPr>
      <w:pStyle w:val="Zpat"/>
      <w:spacing w:line="360" w:lineRule="auto"/>
      <w:rPr>
        <w:rFonts w:asciiTheme="majorHAnsi" w:eastAsiaTheme="majorEastAsia" w:hAnsiTheme="majorHAnsi" w:cstheme="majorBidi"/>
        <w:sz w:val="20"/>
        <w:szCs w:val="20"/>
      </w:rPr>
    </w:pPr>
    <w:r w:rsidRPr="5F7D6B09">
      <w:rPr>
        <w:rFonts w:asciiTheme="majorHAnsi" w:eastAsiaTheme="majorEastAsia" w:hAnsiTheme="majorHAnsi" w:cstheme="majorBidi"/>
        <w:sz w:val="20"/>
        <w:szCs w:val="20"/>
      </w:rPr>
      <w:t>E-mail: jitka.cileckova@adison.cz</w:t>
    </w:r>
  </w:p>
  <w:p w14:paraId="7691C015" w14:textId="77777777" w:rsidR="00721CB7" w:rsidRDefault="5F7D6B09" w:rsidP="5F7D6B09">
    <w:pPr>
      <w:pStyle w:val="Zpat"/>
      <w:spacing w:line="360" w:lineRule="auto"/>
      <w:rPr>
        <w:rFonts w:ascii="Times New Roman" w:hAnsi="Times New Roman"/>
        <w:sz w:val="20"/>
        <w:szCs w:val="20"/>
      </w:rPr>
    </w:pPr>
    <w:r w:rsidRPr="5F7D6B09">
      <w:rPr>
        <w:rFonts w:asciiTheme="majorHAnsi" w:eastAsiaTheme="majorEastAsia" w:hAnsiTheme="majorHAnsi" w:cstheme="majorBidi"/>
        <w:sz w:val="20"/>
        <w:szCs w:val="20"/>
      </w:rPr>
      <w:t>Telefon: 773 005 024</w:t>
    </w:r>
  </w:p>
  <w:p w14:paraId="5082E72E" w14:textId="77777777" w:rsidR="00721CB7" w:rsidRDefault="00721CB7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4272" w14:textId="77777777" w:rsidR="00000B8B" w:rsidRDefault="00000B8B">
      <w:r>
        <w:separator/>
      </w:r>
    </w:p>
  </w:footnote>
  <w:footnote w:type="continuationSeparator" w:id="0">
    <w:p w14:paraId="161109B3" w14:textId="77777777" w:rsidR="00000B8B" w:rsidRDefault="0000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0BA7" w14:textId="77777777" w:rsidR="00721CB7" w:rsidRDefault="00B65E76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 wp14:anchorId="407D2E4D" wp14:editId="1D661971">
          <wp:simplePos x="0" y="0"/>
          <wp:positionH relativeFrom="column">
            <wp:posOffset>4391660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1" name="Image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B7"/>
    <w:rsid w:val="00000B8B"/>
    <w:rsid w:val="00006372"/>
    <w:rsid w:val="000276AF"/>
    <w:rsid w:val="0004146B"/>
    <w:rsid w:val="00064CB7"/>
    <w:rsid w:val="0007224B"/>
    <w:rsid w:val="00077F04"/>
    <w:rsid w:val="00094620"/>
    <w:rsid w:val="00094D65"/>
    <w:rsid w:val="000B7557"/>
    <w:rsid w:val="000C0DC9"/>
    <w:rsid w:val="000D228C"/>
    <w:rsid w:val="000E3EA0"/>
    <w:rsid w:val="001251C4"/>
    <w:rsid w:val="00142BB3"/>
    <w:rsid w:val="0016184D"/>
    <w:rsid w:val="001755F5"/>
    <w:rsid w:val="00187E09"/>
    <w:rsid w:val="001C53EE"/>
    <w:rsid w:val="001D73F5"/>
    <w:rsid w:val="00202356"/>
    <w:rsid w:val="002262C3"/>
    <w:rsid w:val="00230073"/>
    <w:rsid w:val="002425FB"/>
    <w:rsid w:val="002477C5"/>
    <w:rsid w:val="002558D6"/>
    <w:rsid w:val="00261D9E"/>
    <w:rsid w:val="00282FC7"/>
    <w:rsid w:val="002C35B4"/>
    <w:rsid w:val="002C43B8"/>
    <w:rsid w:val="002C651E"/>
    <w:rsid w:val="002E459A"/>
    <w:rsid w:val="002F114F"/>
    <w:rsid w:val="002F35CA"/>
    <w:rsid w:val="002F454F"/>
    <w:rsid w:val="00301769"/>
    <w:rsid w:val="00330C12"/>
    <w:rsid w:val="003367BA"/>
    <w:rsid w:val="00336F73"/>
    <w:rsid w:val="003466DD"/>
    <w:rsid w:val="003632B7"/>
    <w:rsid w:val="003B5C2C"/>
    <w:rsid w:val="003D1400"/>
    <w:rsid w:val="003D2D96"/>
    <w:rsid w:val="003E528D"/>
    <w:rsid w:val="003F2AF6"/>
    <w:rsid w:val="004069FA"/>
    <w:rsid w:val="00410ABA"/>
    <w:rsid w:val="004227D3"/>
    <w:rsid w:val="00440C1A"/>
    <w:rsid w:val="004461B6"/>
    <w:rsid w:val="00446888"/>
    <w:rsid w:val="00454728"/>
    <w:rsid w:val="004A0447"/>
    <w:rsid w:val="004A3024"/>
    <w:rsid w:val="004B5793"/>
    <w:rsid w:val="004C42AF"/>
    <w:rsid w:val="004D1268"/>
    <w:rsid w:val="004D5805"/>
    <w:rsid w:val="004D7A29"/>
    <w:rsid w:val="00516A32"/>
    <w:rsid w:val="0051705B"/>
    <w:rsid w:val="005408CE"/>
    <w:rsid w:val="00552066"/>
    <w:rsid w:val="00581AF3"/>
    <w:rsid w:val="00585E65"/>
    <w:rsid w:val="0059234A"/>
    <w:rsid w:val="005972E0"/>
    <w:rsid w:val="005A020D"/>
    <w:rsid w:val="005A24E3"/>
    <w:rsid w:val="005A5F3E"/>
    <w:rsid w:val="005B6F68"/>
    <w:rsid w:val="005C3B5C"/>
    <w:rsid w:val="005F0FB4"/>
    <w:rsid w:val="005F4A4B"/>
    <w:rsid w:val="006060C7"/>
    <w:rsid w:val="00617F59"/>
    <w:rsid w:val="00653F0A"/>
    <w:rsid w:val="006818E5"/>
    <w:rsid w:val="00684BE7"/>
    <w:rsid w:val="006A5A48"/>
    <w:rsid w:val="006B55FE"/>
    <w:rsid w:val="006D2946"/>
    <w:rsid w:val="006D2C0D"/>
    <w:rsid w:val="006D4B28"/>
    <w:rsid w:val="006D5DC6"/>
    <w:rsid w:val="006E3E55"/>
    <w:rsid w:val="006F09B8"/>
    <w:rsid w:val="00702F05"/>
    <w:rsid w:val="00703DEA"/>
    <w:rsid w:val="007160FA"/>
    <w:rsid w:val="007201D3"/>
    <w:rsid w:val="00721CB7"/>
    <w:rsid w:val="00723995"/>
    <w:rsid w:val="00726C3B"/>
    <w:rsid w:val="007403D5"/>
    <w:rsid w:val="00740ED4"/>
    <w:rsid w:val="00741EFE"/>
    <w:rsid w:val="00752D0F"/>
    <w:rsid w:val="007666CE"/>
    <w:rsid w:val="00777BBF"/>
    <w:rsid w:val="00783FFC"/>
    <w:rsid w:val="007A3D84"/>
    <w:rsid w:val="007A51B5"/>
    <w:rsid w:val="007C10EC"/>
    <w:rsid w:val="007C4717"/>
    <w:rsid w:val="007D3F2A"/>
    <w:rsid w:val="007D5528"/>
    <w:rsid w:val="007D7BE0"/>
    <w:rsid w:val="007E1F1F"/>
    <w:rsid w:val="007E6B40"/>
    <w:rsid w:val="007E6E70"/>
    <w:rsid w:val="007F6CF7"/>
    <w:rsid w:val="007F6E4F"/>
    <w:rsid w:val="00801E35"/>
    <w:rsid w:val="008046B6"/>
    <w:rsid w:val="00806C47"/>
    <w:rsid w:val="00814D2B"/>
    <w:rsid w:val="00825E1B"/>
    <w:rsid w:val="008362E4"/>
    <w:rsid w:val="008522D6"/>
    <w:rsid w:val="00864C53"/>
    <w:rsid w:val="0089106C"/>
    <w:rsid w:val="00895BA7"/>
    <w:rsid w:val="008A2020"/>
    <w:rsid w:val="008B05B5"/>
    <w:rsid w:val="008B18B5"/>
    <w:rsid w:val="008B7A9A"/>
    <w:rsid w:val="008C7C7D"/>
    <w:rsid w:val="008D0204"/>
    <w:rsid w:val="008E5609"/>
    <w:rsid w:val="008F5E25"/>
    <w:rsid w:val="009114D3"/>
    <w:rsid w:val="00940D6D"/>
    <w:rsid w:val="00960F93"/>
    <w:rsid w:val="009B190A"/>
    <w:rsid w:val="009B76BB"/>
    <w:rsid w:val="009D25CA"/>
    <w:rsid w:val="009E0859"/>
    <w:rsid w:val="009F6CD5"/>
    <w:rsid w:val="00A00975"/>
    <w:rsid w:val="00A04DE8"/>
    <w:rsid w:val="00A076D5"/>
    <w:rsid w:val="00A11FFD"/>
    <w:rsid w:val="00A52826"/>
    <w:rsid w:val="00A52A89"/>
    <w:rsid w:val="00A52E5A"/>
    <w:rsid w:val="00A54441"/>
    <w:rsid w:val="00AB50CF"/>
    <w:rsid w:val="00AC3779"/>
    <w:rsid w:val="00AD3ED1"/>
    <w:rsid w:val="00AE22A1"/>
    <w:rsid w:val="00AE76A8"/>
    <w:rsid w:val="00AF63F8"/>
    <w:rsid w:val="00B13C7B"/>
    <w:rsid w:val="00B1668B"/>
    <w:rsid w:val="00B33755"/>
    <w:rsid w:val="00B3408C"/>
    <w:rsid w:val="00B456FD"/>
    <w:rsid w:val="00B65E76"/>
    <w:rsid w:val="00B927C1"/>
    <w:rsid w:val="00BC4B29"/>
    <w:rsid w:val="00BD07DC"/>
    <w:rsid w:val="00BE4BEB"/>
    <w:rsid w:val="00BE6850"/>
    <w:rsid w:val="00C13856"/>
    <w:rsid w:val="00C46B8B"/>
    <w:rsid w:val="00C46FC3"/>
    <w:rsid w:val="00C52BBA"/>
    <w:rsid w:val="00C64D46"/>
    <w:rsid w:val="00C66F42"/>
    <w:rsid w:val="00C82033"/>
    <w:rsid w:val="00C9107C"/>
    <w:rsid w:val="00CA68FF"/>
    <w:rsid w:val="00CC3FE6"/>
    <w:rsid w:val="00CC794B"/>
    <w:rsid w:val="00CE4DCD"/>
    <w:rsid w:val="00CF5F65"/>
    <w:rsid w:val="00D2670C"/>
    <w:rsid w:val="00D34E28"/>
    <w:rsid w:val="00D35078"/>
    <w:rsid w:val="00D45B60"/>
    <w:rsid w:val="00D50AFE"/>
    <w:rsid w:val="00D61178"/>
    <w:rsid w:val="00D848F5"/>
    <w:rsid w:val="00D87C76"/>
    <w:rsid w:val="00D94C33"/>
    <w:rsid w:val="00D9728B"/>
    <w:rsid w:val="00DD3F26"/>
    <w:rsid w:val="00DE3235"/>
    <w:rsid w:val="00E13D7E"/>
    <w:rsid w:val="00E151AA"/>
    <w:rsid w:val="00E4134B"/>
    <w:rsid w:val="00E441B2"/>
    <w:rsid w:val="00E45E77"/>
    <w:rsid w:val="00E55134"/>
    <w:rsid w:val="00E61325"/>
    <w:rsid w:val="00E649C7"/>
    <w:rsid w:val="00E714CE"/>
    <w:rsid w:val="00E8145C"/>
    <w:rsid w:val="00E83DB7"/>
    <w:rsid w:val="00E86208"/>
    <w:rsid w:val="00EA11D8"/>
    <w:rsid w:val="00EB1D70"/>
    <w:rsid w:val="00EB43B6"/>
    <w:rsid w:val="00EF17D6"/>
    <w:rsid w:val="00F10B7F"/>
    <w:rsid w:val="00F25A84"/>
    <w:rsid w:val="00F40E93"/>
    <w:rsid w:val="00F41D70"/>
    <w:rsid w:val="00F514AF"/>
    <w:rsid w:val="00F55534"/>
    <w:rsid w:val="00F77BE2"/>
    <w:rsid w:val="00FB7FE9"/>
    <w:rsid w:val="00FD610F"/>
    <w:rsid w:val="00FF6005"/>
    <w:rsid w:val="2228DCA8"/>
    <w:rsid w:val="2B0E89C2"/>
    <w:rsid w:val="2DCA78F8"/>
    <w:rsid w:val="5F7D6B09"/>
    <w:rsid w:val="621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4FBB"/>
  <w15:docId w15:val="{7F239D28-0AB9-4EA1-B47D-36D9FC9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1D8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34A9E"/>
    <w:rPr>
      <w:rFonts w:ascii="Calibri" w:eastAsia="Calibri" w:hAnsi="Calibri" w:cs="Times New Roman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34A9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44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EA11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A11D8"/>
    <w:pPr>
      <w:spacing w:after="140" w:line="288" w:lineRule="auto"/>
    </w:pPr>
  </w:style>
  <w:style w:type="paragraph" w:styleId="Seznam">
    <w:name w:val="List"/>
    <w:basedOn w:val="Zkladntext"/>
    <w:rsid w:val="00EA11D8"/>
    <w:rPr>
      <w:rFonts w:cs="Arial"/>
    </w:rPr>
  </w:style>
  <w:style w:type="paragraph" w:styleId="Titulek">
    <w:name w:val="caption"/>
    <w:basedOn w:val="Normln"/>
    <w:qFormat/>
    <w:rsid w:val="00EA11D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A11D8"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C34A9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34A9E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44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4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D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DE8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D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DE8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FA254-708E-4C04-90B1-5E0A6481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dc:description/>
  <cp:lastModifiedBy>Adéla Jurková</cp:lastModifiedBy>
  <cp:revision>141</cp:revision>
  <dcterms:created xsi:type="dcterms:W3CDTF">2019-02-14T13:24:00Z</dcterms:created>
  <dcterms:modified xsi:type="dcterms:W3CDTF">2020-01-31T11:46:00Z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